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Richtlinie zur Geolokalisierung von Fahrzeugen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Muster von TrapSpotter BV für Arbeitgeber, die TrapSpotter Fleet in Luxemburg nutzen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Für den Arbeitgeber: Lesen Sie dies zuerst und entfernen Sie diesen Kasten, bevor Sie den Text verteilen</w:t>
            </w:r>
          </w:p>
          <w:p>
            <w:pPr>
              <w:pStyle w:val="ListParagraph"/>
              <w:numPr>
                <w:ilvl w:val="0"/>
                <w:numId w:val="2"/>
              </w:numPr>
              <w:spacing w:after="60"/>
            </w:pPr>
            <w:r>
              <w:rPr>
                <w:rFonts w:ascii="Calibri" w:cs="Calibri" w:eastAsia="Calibri" w:hAnsi="Calibri"/>
              </w:rPr>
              <w:t xml:space="preserve">Dies ist ein Muster, keine Rechtsberatung. Füllen Sie die gelben Felder aus, streichen Sie, was nicht passt, und lassen Sie den Text von einem Rechtsberater prüfen.</w:t>
            </w:r>
          </w:p>
          <w:p>
            <w:pPr>
              <w:pStyle w:val="ListParagraph"/>
              <w:numPr>
                <w:ilvl w:val="0"/>
                <w:numId w:val="2"/>
              </w:numPr>
              <w:spacing w:after="60"/>
            </w:pPr>
            <w:r>
              <w:rPr>
                <w:rFonts w:ascii="Calibri" w:cs="Calibri" w:eastAsia="Calibri" w:hAnsi="Calibri"/>
              </w:rPr>
              <w:t xml:space="preserve">Sie sind der Verantwortliche für die Daten, die TrapSpotter Fleet für Sie erfasst. TrapSpotter BV ist Ihr Auftragsverarbeiter (Auftragsverarbeitungsvertrag bei den Geschäftsbedingungen).</w:t>
            </w:r>
          </w:p>
          <w:p>
            <w:pPr>
              <w:pStyle w:val="ListParagraph"/>
              <w:numPr>
                <w:ilvl w:val="0"/>
                <w:numId w:val="2"/>
              </w:numPr>
              <w:spacing w:after="60"/>
            </w:pPr>
            <w:r>
              <w:rPr>
                <w:rFonts w:ascii="Calibri" w:cs="Calibri" w:eastAsia="Calibri" w:hAnsi="Calibri"/>
              </w:rPr>
              <w:t xml:space="preserve">Was das Gesetz in Luxemburg vor dem Start noch von Ihnen verlangt, steht im folgenden Kasten.</w:t>
            </w:r>
          </w:p>
        </w:tc>
      </w:tr>
    </w:tbl>
    <w:p>
      <w:pPr>
        <w:spacing w:after="12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Was Sie in Luxemburg noch tun müssen</w:t>
            </w:r>
          </w:p>
          <w:p>
            <w:pPr>
              <w:pStyle w:val="ListParagraph"/>
              <w:numPr>
                <w:ilvl w:val="0"/>
                <w:numId w:val="2"/>
              </w:numPr>
              <w:spacing w:after="60"/>
            </w:pPr>
            <w:r>
              <w:rPr>
                <w:rFonts w:ascii="Calibri" w:cs="Calibri" w:eastAsia="Calibri" w:hAnsi="Calibri"/>
              </w:rPr>
              <w:t xml:space="preserve">Informieren Sie vorab den comité mixte (gemischter Betriebsausschuss) oder, mangels comité, die Personaldelegation (délégation du personnel) oder, mangels Personaldelegation, die Inspection du travail et des mines (ITM, Gewerbeinspektion). Geben Sie eine detaillierte Beschreibung des Zwecks, der Funktionsweise und der Speicherfristen sowie Ihre förmliche Verpflichtung, die Daten nicht für einen anderen Zweck zu verwenden (Art. L.261-1 Abs. 2 des Code du travail, Arbeitsgesetzbuch).</w:t>
            </w:r>
          </w:p>
          <w:p>
            <w:pPr>
              <w:pStyle w:val="ListParagraph"/>
              <w:numPr>
                <w:ilvl w:val="0"/>
                <w:numId w:val="2"/>
              </w:numPr>
              <w:spacing w:after="60"/>
            </w:pPr>
            <w:r>
              <w:rPr>
                <w:rFonts w:ascii="Calibri" w:cs="Calibri" w:eastAsia="Calibri" w:hAnsi="Calibri"/>
              </w:rPr>
              <w:t xml:space="preserve">Innerhalb von fünfzehn Tagen nach dieser Information kann eine vorherige Stellungnahme der CNPD (Nationale Kommission für den Datenschutz) beantragt werden. Ein solcher Antrag setzt die Einführung aus; die CNPD antwortet innerhalb eines Monats (Art. L.261-1 Abs. 4).</w:t>
            </w:r>
          </w:p>
          <w:p>
            <w:pPr>
              <w:pStyle w:val="ListParagraph"/>
              <w:numPr>
                <w:ilvl w:val="0"/>
                <w:numId w:val="2"/>
              </w:numPr>
              <w:spacing w:after="60"/>
            </w:pPr>
            <w:r>
              <w:rPr>
                <w:rFonts w:ascii="Calibri" w:cs="Calibri" w:eastAsia="Calibri" w:hAnsi="Calibri"/>
              </w:rPr>
              <w:t xml:space="preserve">Dient das System auch einem Zweck nach Art. L.261-1 Abs. 3 (Sicherheit und Gesundheit, Leistungskontrolle als einzige Möglichkeit zur Bestimmung des richtigen Lohns, gleitende Arbeitszeit), gelten die Mitbestimmungsverfahren, auf die dieser Artikel verweist, etwa Art. L.414-9 (Unternehmen mit mindestens 150 Arbeitnehmern).</w:t>
            </w:r>
          </w:p>
          <w:p>
            <w:pPr>
              <w:pStyle w:val="ListParagraph"/>
              <w:numPr>
                <w:ilvl w:val="0"/>
                <w:numId w:val="2"/>
              </w:numPr>
              <w:spacing w:after="60"/>
            </w:pPr>
            <w:r>
              <w:rPr>
                <w:rFonts w:ascii="Calibri" w:cs="Calibri" w:eastAsia="Calibri" w:hAnsi="Calibri"/>
              </w:rPr>
              <w:t xml:space="preserve">Informieren Sie jeden Fahrer vorab mit dem Informationsbrief (Art. 13 DSGVO). Die CNPD empfiehlt, die Information zusätzlich gut sichtbar in jedem Fahrzeug anzubringen.</w:t>
            </w:r>
          </w:p>
          <w:p>
            <w:pPr>
              <w:pStyle w:val="ListParagraph"/>
              <w:numPr>
                <w:ilvl w:val="0"/>
                <w:numId w:val="2"/>
              </w:numPr>
              <w:spacing w:after="60"/>
            </w:pPr>
            <w:r>
              <w:rPr>
                <w:rFonts w:ascii="Calibri" w:cs="Calibri" w:eastAsia="Calibri" w:hAnsi="Calibri"/>
              </w:rPr>
              <w:t xml:space="preserve">Lassen Sie die Fahrer die Erfassung außerhalb der Arbeitszeit selbst beenden. Die CNPD verbietet die Ortung während Pausen, Urlaub, Fahrten zwischen Wohnung und Arbeitsstätte und Arztbesuchen: Bitten Sie die Fahrer, den Arbeitstag zu beenden oder die Fahrt als privat zu kennzeichnen.</w:t>
            </w:r>
          </w:p>
          <w:p>
            <w:pPr>
              <w:pStyle w:val="ListParagraph"/>
              <w:numPr>
                <w:ilvl w:val="0"/>
                <w:numId w:val="2"/>
              </w:numPr>
              <w:spacing w:after="60"/>
            </w:pPr>
            <w:r>
              <w:rPr>
                <w:rFonts w:ascii="Calibri" w:cs="Calibri" w:eastAsia="Calibri" w:hAnsi="Calibri"/>
              </w:rPr>
              <w:t xml:space="preserve">Führen Sie die DSFA durch (Muster in diesem Paket) und nehmen Sie die Verarbeitung in Ihr Verzeichnis von Verarbeitungstätigkeiten auf (Art. 30 DSGVO).</w:t>
            </w:r>
          </w:p>
          <w:p>
            <w:pPr>
              <w:pStyle w:val="ListParagraph"/>
              <w:numPr>
                <w:ilvl w:val="0"/>
                <w:numId w:val="2"/>
              </w:numPr>
              <w:spacing w:after="60"/>
            </w:pPr>
            <w:r>
              <w:rPr>
                <w:rFonts w:ascii="Calibri" w:cs="Calibri" w:eastAsia="Calibri" w:hAnsi="Calibri"/>
              </w:rPr>
              <w:t xml:space="preserve">Übermitteln Sie bei einem Bußgeld innerhalb von 45 Tagen die Angaben zum Fahrzeugführer (Art. 8bis der loi modifiée du 25 juillet 2015, geändertes Gesetz vom 25. Juli 2015).</w:t>
            </w:r>
          </w:p>
        </w:tc>
      </w:tr>
    </w:tbl>
    <w:p>
      <w:pPr>
        <w:spacing w:after="120"/>
      </w:pPr>
    </w:p>
    <w:p>
      <w:pPr>
        <w:spacing w:after="120" w:line="276"/>
      </w:pPr>
      <w:r>
        <w:rPr>
          <w:rFonts w:ascii="Calibri" w:cs="Calibri" w:eastAsia="Calibri" w:hAnsi="Calibri"/>
        </w:rPr>
        <w:t xml:space="preserve">Diese Richtlinie enthält die Angaben, die Art. L.261-1 des Code du travail (Arbeitsgesetzbuch) vorab zum Zweck, zur Funktionsweise und zur Speicherung der Daten verlangt.</w:t>
      </w:r>
    </w:p>
    <w:p>
      <w:pPr>
        <w:pStyle w:val="Heading1"/>
        <w:keepNext/>
        <w:spacing w:after="120" w:before="280"/>
      </w:pPr>
      <w:r>
        <w:rPr>
          <w:rFonts w:ascii="Calibri" w:cs="Calibri" w:eastAsia="Calibri" w:hAnsi="Calibri"/>
          <w:b/>
          <w:bCs/>
          <w:color w:val="1F1F1F"/>
          <w:sz w:val="26"/>
          <w:szCs w:val="26"/>
        </w:rPr>
        <w:t xml:space="preserve">1. Geltungsbereich</w:t>
      </w:r>
    </w:p>
    <w:p>
      <w:pPr>
        <w:spacing w:after="120" w:line="276"/>
      </w:pPr>
      <w:r>
        <w:rPr>
          <w:rFonts w:ascii="Calibri" w:cs="Calibri" w:eastAsia="Calibri" w:hAnsi="Calibri"/>
        </w:rPr>
        <w:t xml:space="preserve">Diese Richtlinie gilt für </w:t>
      </w:r>
      <w:r>
        <w:rPr>
          <w:rFonts w:ascii="Calibri" w:cs="Calibri" w:eastAsia="Calibri" w:hAnsi="Calibri"/>
          <w:highlight w:val="yellow"/>
        </w:rPr>
        <w:t xml:space="preserve">[Name des Unternehmens]</w:t>
      </w:r>
      <w:r>
        <w:rPr>
          <w:rFonts w:ascii="Calibri" w:cs="Calibri" w:eastAsia="Calibri" w:hAnsi="Calibri"/>
        </w:rPr>
        <w:t xml:space="preserve">, </w:t>
      </w:r>
      <w:r>
        <w:rPr>
          <w:rFonts w:ascii="Calibri" w:cs="Calibri" w:eastAsia="Calibri" w:hAnsi="Calibri"/>
          <w:highlight w:val="yellow"/>
        </w:rPr>
        <w:t xml:space="preserve">[Anschrift]</w:t>
      </w:r>
      <w:r>
        <w:rPr>
          <w:rFonts w:ascii="Calibri" w:cs="Calibri" w:eastAsia="Calibri" w:hAnsi="Calibri"/>
        </w:rPr>
        <w:t xml:space="preserve">, </w:t>
      </w:r>
      <w:r>
        <w:rPr>
          <w:rFonts w:ascii="Calibri" w:cs="Calibri" w:eastAsia="Calibri" w:hAnsi="Calibri"/>
          <w:highlight w:val="yellow"/>
        </w:rPr>
        <w:t xml:space="preserve">[Handelsregisternummer]</w:t>
      </w:r>
      <w:r>
        <w:rPr>
          <w:rFonts w:ascii="Calibri" w:cs="Calibri" w:eastAsia="Calibri" w:hAnsi="Calibri"/>
        </w:rPr>
        <w:t xml:space="preserve"> (der Arbeitgeber) und für alle Arbeitnehmer und sonstigen Mitarbeiter, die der Arbeitgeber zu TrapSpotter Fleet einlädt (die Fahrer). Sie gilt für die Firmenfahrzeuge und für die eigenen Wagen, die Fahrer für die Arbeit nutzen.</w:t>
      </w:r>
    </w:p>
    <w:p>
      <w:pPr>
        <w:spacing w:after="120" w:line="276"/>
      </w:pPr>
      <w:r>
        <w:rPr>
          <w:rFonts w:ascii="Calibri" w:cs="Calibri" w:eastAsia="Calibri" w:hAnsi="Calibri"/>
        </w:rPr>
        <w:t xml:space="preserve">TrapSpotter Fleet besteht aus der TrapSpotter-App auf dem Telefon des Fahrers und einer Konsole unter fleet.trapspotter.com für den Arbeitgeber. TrapSpotter BV (Trekschurenstraat 245, 3500 Hasselt, Belgien, Unternehmensnummer 1031.603.017) erbringt den Dienst als Auftragsverarbeiter des Arbeitgebers.</w:t>
      </w:r>
    </w:p>
    <w:p>
      <w:pPr>
        <w:pStyle w:val="Heading1"/>
        <w:keepNext/>
        <w:spacing w:after="120" w:before="280"/>
      </w:pPr>
      <w:r>
        <w:rPr>
          <w:rFonts w:ascii="Calibri" w:cs="Calibri" w:eastAsia="Calibri" w:hAnsi="Calibri"/>
          <w:b/>
          <w:bCs/>
          <w:color w:val="1F1F1F"/>
          <w:sz w:val="26"/>
          <w:szCs w:val="26"/>
        </w:rPr>
        <w:t xml:space="preserve">2. Zwecke</w:t>
      </w:r>
    </w:p>
    <w:p>
      <w:pPr>
        <w:spacing w:after="120" w:line="276"/>
      </w:pPr>
      <w:r>
        <w:rPr>
          <w:rFonts w:ascii="Calibri" w:cs="Calibri" w:eastAsia="Calibri" w:hAnsi="Calibri"/>
        </w:rPr>
        <w:t xml:space="preserve">Der Arbeitgeber nutzt TrapSpotter Fleet nur für diese Zwecke (streichen Sie, was nicht zutrifft):</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die Arbeitszeit und die Dienstfahrten erfassen, als Nachweis von Leistungen und Besuchen bei Kunden und für die Rechnungsstellung an Kunden;</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das Kilometergeld für Dienstfahrten mit dem eigenen Wagen berechnen;</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den Fuhrpark verwalten: wer mit welchem Fahrzeug fährt und wann Dokumente ablaufen;</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Auslagen auf Grundlage der Belege erstatten, die Fahrer einreichen;</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bei einem Verkehrsbußgeld feststellen, wer das Fahrzeug gefahren hat, und diese Person benennen, wo das Gesetz dies verlangt;</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während des Arbeitstags sehen, wo Fahrer sind, für die Planung oder um Hilfe zu leisten (nur wenn Live-Positionen eingeschaltet sind).</w:t>
      </w:r>
    </w:p>
    <w:p>
      <w:pPr>
        <w:spacing w:after="60"/>
      </w:pPr>
    </w:p>
    <w:p>
      <w:pPr>
        <w:spacing w:after="120" w:line="276"/>
      </w:pPr>
      <w:r>
        <w:rPr>
          <w:rFonts w:ascii="Calibri" w:cs="Calibri" w:eastAsia="Calibri" w:hAnsi="Calibri"/>
        </w:rPr>
        <w:t xml:space="preserve">Der Arbeitgeber nutzt die Daten nicht, um die Fahrgeschwindigkeit der Fahrer zu kontrollieren, nicht, um sie außerhalb des Arbeitstags oder während Privatfahrten zu orten, und nicht für andere als die oben genannten Zwecke. Er nutzt sie nicht zur Kontrolle der Arbeitszeit, wenn dies mit anderen Mitteln möglich ist, und verarbeitet keine Daten über Geschwindigkeitsüberschreitungen (Leitlinien der CNPD, der Nationalen Kommission für den Datenschutz).</w:t>
      </w:r>
    </w:p>
    <w:p>
      <w:pPr>
        <w:pStyle w:val="Heading1"/>
        <w:keepNext/>
        <w:spacing w:after="120" w:before="280"/>
      </w:pPr>
      <w:r>
        <w:rPr>
          <w:rFonts w:ascii="Calibri" w:cs="Calibri" w:eastAsia="Calibri" w:hAnsi="Calibri"/>
          <w:b/>
          <w:bCs/>
          <w:color w:val="1F1F1F"/>
          <w:sz w:val="26"/>
          <w:szCs w:val="26"/>
        </w:rPr>
        <w:t xml:space="preserve">3. Was erfasst wird, und wann</w:t>
      </w:r>
    </w:p>
    <w:p>
      <w:pPr>
        <w:pStyle w:val="ListParagraph"/>
        <w:numPr>
          <w:ilvl w:val="0"/>
          <w:numId w:val="2"/>
        </w:numPr>
        <w:spacing w:after="60" w:line="276"/>
      </w:pPr>
      <w:r>
        <w:rPr>
          <w:rFonts w:ascii="Calibri" w:cs="Calibri" w:eastAsia="Calibri" w:hAnsi="Calibri"/>
          <w:b/>
          <w:bCs/>
        </w:rPr>
        <w:t xml:space="preserve">Nur während eines Arbeitstags.</w:t>
      </w:r>
      <w:r>
        <w:rPr>
          <w:rFonts w:ascii="Calibri" w:cs="Calibri" w:eastAsia="Calibri" w:hAnsi="Calibri"/>
        </w:rPr>
        <w:t xml:space="preserve"> Die App erfasst nur zwischen „Arbeitstag starten“ und „Arbeitstag beenden“. Ein Arbeitstag endet automatisch nach </w:t>
      </w:r>
      <w:r>
        <w:rPr>
          <w:rFonts w:ascii="Calibri" w:cs="Calibri" w:eastAsia="Calibri" w:hAnsi="Calibri"/>
          <w:highlight w:val="yellow"/>
        </w:rPr>
        <w:t xml:space="preserve">[10]</w:t>
      </w:r>
      <w:r>
        <w:rPr>
          <w:rFonts w:ascii="Calibri" w:cs="Calibri" w:eastAsia="Calibri" w:hAnsi="Calibri"/>
        </w:rPr>
        <w:t xml:space="preserve"> Stunden.</w:t>
      </w:r>
    </w:p>
    <w:p>
      <w:pPr>
        <w:pStyle w:val="ListParagraph"/>
        <w:numPr>
          <w:ilvl w:val="0"/>
          <w:numId w:val="2"/>
        </w:numPr>
        <w:spacing w:after="60" w:line="276"/>
      </w:pPr>
      <w:r>
        <w:rPr>
          <w:rFonts w:ascii="Calibri" w:cs="Calibri" w:eastAsia="Calibri" w:hAnsi="Calibri"/>
          <w:b/>
          <w:bCs/>
        </w:rPr>
        <w:t xml:space="preserve">Dienstfahrten:</w:t>
      </w:r>
      <w:r>
        <w:rPr>
          <w:rFonts w:ascii="Calibri" w:cs="Calibri" w:eastAsia="Calibri" w:hAnsi="Calibri"/>
        </w:rPr>
        <w:t xml:space="preserve"> Abfahrt und Ankunft (Zeit und Ort), die gefahrene Route, die Distanz, das Fahrzeug oder der eigene Wagen sowie der Kunde.</w:t>
      </w:r>
    </w:p>
    <w:p>
      <w:pPr>
        <w:pStyle w:val="ListParagraph"/>
        <w:numPr>
          <w:ilvl w:val="0"/>
          <w:numId w:val="2"/>
        </w:numPr>
        <w:spacing w:after="60" w:line="276"/>
      </w:pPr>
      <w:r>
        <w:rPr>
          <w:rFonts w:ascii="Calibri" w:cs="Calibri" w:eastAsia="Calibri" w:hAnsi="Calibri"/>
          <w:b/>
          <w:bCs/>
        </w:rPr>
        <w:t xml:space="preserve">Privatfahrten:</w:t>
      </w:r>
      <w:r>
        <w:rPr>
          <w:rFonts w:ascii="Calibri" w:cs="Calibri" w:eastAsia="Calibri" w:hAnsi="Calibri"/>
        </w:rPr>
        <w:t xml:space="preserve"> Der Fahrer kann jede Fahrt als privat kennzeichnen. Die Orte, die Route und der Kunde werden dann endgültig gelöscht; nur der Zeitpunkt und die Distanz bleiben erhalten.</w:t>
      </w:r>
    </w:p>
    <w:p>
      <w:pPr>
        <w:pStyle w:val="ListParagraph"/>
        <w:numPr>
          <w:ilvl w:val="0"/>
          <w:numId w:val="2"/>
        </w:numPr>
        <w:spacing w:after="60" w:line="276"/>
      </w:pPr>
      <w:r>
        <w:rPr>
          <w:rFonts w:ascii="Calibri" w:cs="Calibri" w:eastAsia="Calibri" w:hAnsi="Calibri"/>
          <w:b/>
          <w:bCs/>
        </w:rPr>
        <w:t xml:space="preserve">Live-Positionen:</w:t>
      </w:r>
      <w:r>
        <w:rPr>
          <w:rFonts w:ascii="Calibri" w:cs="Calibri" w:eastAsia="Calibri" w:hAnsi="Calibri"/>
        </w:rPr>
        <w:t xml:space="preserve"> </w:t>
      </w:r>
      <w:r>
        <w:rPr>
          <w:rFonts w:ascii="Calibri" w:cs="Calibri" w:eastAsia="Calibri" w:hAnsi="Calibri"/>
          <w:highlight w:val="yellow"/>
        </w:rPr>
        <w:t xml:space="preserve">[sind ausgeschaltet]</w:t>
      </w:r>
      <w:r>
        <w:rPr>
          <w:rFonts w:ascii="Calibri" w:cs="Calibri" w:eastAsia="Calibri" w:hAnsi="Calibri"/>
        </w:rPr>
        <w:t xml:space="preserve"> / </w:t>
      </w:r>
      <w:r>
        <w:rPr>
          <w:rFonts w:ascii="Calibri" w:cs="Calibri" w:eastAsia="Calibri" w:hAnsi="Calibri"/>
          <w:highlight w:val="yellow"/>
        </w:rPr>
        <w:t xml:space="preserve">[sind eingeschaltet: während des Arbeitstags höchstens eine Position pro Minute, nach 30 Minuten gelöscht]</w:t>
      </w:r>
      <w:r>
        <w:rPr>
          <w:rFonts w:ascii="Calibri" w:cs="Calibri" w:eastAsia="Calibri" w:hAnsi="Calibri"/>
        </w:rPr>
        <w:t xml:space="preserve">. Der Fahrer sieht in der App, ob sie eingeschaltet sind.</w:t>
      </w:r>
    </w:p>
    <w:p>
      <w:pPr>
        <w:pStyle w:val="ListParagraph"/>
        <w:numPr>
          <w:ilvl w:val="0"/>
          <w:numId w:val="2"/>
        </w:numPr>
        <w:spacing w:after="60" w:line="276"/>
      </w:pPr>
      <w:r>
        <w:rPr>
          <w:rFonts w:ascii="Calibri" w:cs="Calibri" w:eastAsia="Calibri" w:hAnsi="Calibri"/>
          <w:b/>
          <w:bCs/>
        </w:rPr>
        <w:t xml:space="preserve">Belege:</w:t>
      </w:r>
      <w:r>
        <w:rPr>
          <w:rFonts w:ascii="Calibri" w:cs="Calibri" w:eastAsia="Calibri" w:hAnsi="Calibri"/>
        </w:rPr>
        <w:t xml:space="preserve"> was der Fahrer selbst einreicht, mit Foto.</w:t>
      </w:r>
    </w:p>
    <w:p>
      <w:pPr>
        <w:pStyle w:val="ListParagraph"/>
        <w:numPr>
          <w:ilvl w:val="0"/>
          <w:numId w:val="2"/>
        </w:numPr>
        <w:spacing w:after="60" w:line="276"/>
      </w:pPr>
      <w:r>
        <w:rPr>
          <w:rFonts w:ascii="Calibri" w:cs="Calibri" w:eastAsia="Calibri" w:hAnsi="Calibri"/>
          <w:b/>
          <w:bCs/>
        </w:rPr>
        <w:t xml:space="preserve">Verkehrsbußgelder:</w:t>
      </w:r>
      <w:r>
        <w:rPr>
          <w:rFonts w:ascii="Calibri" w:cs="Calibri" w:eastAsia="Calibri" w:hAnsi="Calibri"/>
        </w:rPr>
        <w:t xml:space="preserve"> die Daten eines Bußgelds, das der Arbeitgeber erhält, und die Antwort des Fahrers auf die Frage, ob er gefahren ist.</w:t>
      </w:r>
    </w:p>
    <w:p>
      <w:pPr>
        <w:pStyle w:val="ListParagraph"/>
        <w:numPr>
          <w:ilvl w:val="0"/>
          <w:numId w:val="2"/>
        </w:numPr>
        <w:spacing w:after="60" w:line="276"/>
      </w:pPr>
      <w:r>
        <w:rPr>
          <w:rFonts w:ascii="Calibri" w:cs="Calibri" w:eastAsia="Calibri" w:hAnsi="Calibri"/>
          <w:b/>
          <w:bCs/>
        </w:rPr>
        <w:t xml:space="preserve">Kilometerabrechnung:</w:t>
      </w:r>
      <w:r>
        <w:rPr>
          <w:rFonts w:ascii="Calibri" w:cs="Calibri" w:eastAsia="Calibri" w:hAnsi="Calibri"/>
        </w:rPr>
        <w:t xml:space="preserve"> monatlich aus den Dienstfahrten berechnet.</w:t>
      </w:r>
    </w:p>
    <w:p>
      <w:pPr>
        <w:spacing w:after="60"/>
      </w:pPr>
    </w:p>
    <w:p>
      <w:pPr>
        <w:spacing w:after="120" w:line="276"/>
      </w:pPr>
      <w:r>
        <w:rPr>
          <w:rFonts w:ascii="Calibri" w:cs="Calibri" w:eastAsia="Calibri" w:hAnsi="Calibri"/>
        </w:rPr>
        <w:t xml:space="preserve">Außerhalb eines Arbeitstags erfasst TrapSpotter nichts für den Arbeitgeber. Der Arbeitgeber sieht nie die gespeicherten Orte, die Dokumente, die Nachrichten an den Assistenten, die Warnungen oder die Meldungen des Fahrers in der App. Die Konsole zeigt keine Geschwindigkeit an.</w:t>
      </w:r>
    </w:p>
    <w:p>
      <w:pPr>
        <w:pStyle w:val="Heading1"/>
        <w:keepNext/>
        <w:spacing w:after="120" w:before="280"/>
      </w:pPr>
      <w:r>
        <w:rPr>
          <w:rFonts w:ascii="Calibri" w:cs="Calibri" w:eastAsia="Calibri" w:hAnsi="Calibri"/>
          <w:b/>
          <w:bCs/>
          <w:color w:val="1F1F1F"/>
          <w:sz w:val="26"/>
          <w:szCs w:val="26"/>
        </w:rPr>
        <w:t xml:space="preserve">4. Wer hat Zugriff</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77"/>
        <w:gridCol w:w="3470"/>
        <w:gridCol w:w="2891"/>
      </w:tblGrid>
      <w:tr>
        <w:trPr>
          <w:tblHeader/>
        </w:trPr>
        <w:tc>
          <w:tcPr>
            <w:tcW w:type="pct" w:w="1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Wer</w:t>
            </w:r>
          </w:p>
        </w:tc>
        <w:tc>
          <w:tcPr>
            <w:tcW w:type="pct" w:w="1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Welche Daten</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Warum</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Inhaber und Administratoren in der Konsole: </w:t>
            </w:r>
            <w:r>
              <w:rPr>
                <w:rFonts w:ascii="Calibri" w:cs="Calibri" w:eastAsia="Calibri" w:hAnsi="Calibri"/>
                <w:sz w:val="19"/>
                <w:szCs w:val="19"/>
                <w:highlight w:val="yellow"/>
              </w:rPr>
              <w:t xml:space="preserve">[Namen oder Funktionen]</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Die Daten aus Punkt 3. Bußgelddaten nur: </w:t>
            </w:r>
            <w:r>
              <w:rPr>
                <w:rFonts w:ascii="Calibri" w:cs="Calibri" w:eastAsia="Calibri" w:hAnsi="Calibri"/>
                <w:sz w:val="19"/>
                <w:szCs w:val="19"/>
                <w:highlight w:val="yellow"/>
              </w:rPr>
              <w:t xml:space="preserve">[Namen oder Funktionen]</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Verwaltung, Lohn, Rechnungsstellung, Bußgelder</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Der Fahrer selbst</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Seine eigenen Arbeitstage, Fahrten und Belege, in der App</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Einsicht und Berichtigung</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TrapSpotter BV und ihre Unterauftragsverarbeiter</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Was zur Erbringung des Dienstes nötig ist</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Auftragsverarbeitungsvertrag</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[Lohnbüro, Steuerberater]</w:t>
            </w:r>
          </w:p>
        </w:tc>
        <w:tc>
          <w:tcPr>
            <w:tcW w:type="pct" w:w="1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[Kilometerabrechnung, Auslagen]</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[Lohn und Buchhaltung]</w:t>
            </w:r>
          </w:p>
        </w:tc>
      </w:tr>
    </w:tbl>
    <w:p>
      <w:pPr>
        <w:spacing w:after="120"/>
      </w:pPr>
    </w:p>
    <w:p>
      <w:pPr>
        <w:pStyle w:val="Heading1"/>
        <w:keepNext/>
        <w:spacing w:after="120" w:before="280"/>
      </w:pPr>
      <w:r>
        <w:rPr>
          <w:rFonts w:ascii="Calibri" w:cs="Calibri" w:eastAsia="Calibri" w:hAnsi="Calibri"/>
          <w:b/>
          <w:bCs/>
          <w:color w:val="1F1F1F"/>
          <w:sz w:val="26"/>
          <w:szCs w:val="26"/>
        </w:rPr>
        <w:t xml:space="preserve">5. Speicherfristen</w:t>
      </w:r>
    </w:p>
    <w:p>
      <w:pPr>
        <w:spacing w:after="120" w:line="276"/>
      </w:pPr>
      <w:r>
        <w:rPr>
          <w:rFonts w:ascii="Calibri" w:cs="Calibri" w:eastAsia="Calibri" w:hAnsi="Calibri"/>
        </w:rPr>
        <w:t xml:space="preserve">Der Arbeitgeber speichert die Daten nicht länger, als es für den Zweck nötig ist, und lässt sie danach löschen, in der Konsole oder auf Anfrage bei TrapSpotter. Die CNPD empfiehlt in ihren Leitlinien zur Geolokalisierung von Fahrzeugen als Höchstdauer: zwei Monate im Allgemeinen, ein Jahr als Leistungsnachweis für die Rechnungsstellung, wenn dieser Nachweis nicht anders erbracht werden kann, und drei Jahre für die Kontrolle der Arbeitszeit.</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70"/>
        <w:gridCol w:w="3277"/>
        <w:gridCol w:w="2891"/>
      </w:tblGrid>
      <w:tr>
        <w:trPr>
          <w:tblHeader/>
        </w:trPr>
        <w:tc>
          <w:tcPr>
            <w:tcW w:type="pct" w:w="1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Daten</w:t>
            </w:r>
          </w:p>
        </w:tc>
        <w:tc>
          <w:tcPr>
            <w:tcW w:type="pct" w:w="1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Speicherfrist</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Grundlage</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Fahrten mit Orten und Route</w:t>
            </w:r>
          </w:p>
        </w:tc>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2 Monate; </w:t>
            </w:r>
            <w:r>
              <w:rPr>
                <w:rFonts w:ascii="Calibri" w:cs="Calibri" w:eastAsia="Calibri" w:hAnsi="Calibri"/>
                <w:sz w:val="19"/>
                <w:szCs w:val="19"/>
                <w:highlight w:val="yellow"/>
              </w:rPr>
              <w:t xml:space="preserve">[1 Jahr]</w:t>
            </w:r>
            <w:r>
              <w:rPr>
                <w:rFonts w:ascii="Calibri" w:cs="Calibri" w:eastAsia="Calibri" w:hAnsi="Calibri"/>
                <w:sz w:val="19"/>
                <w:szCs w:val="19"/>
              </w:rPr>
              <w:t xml:space="preserve"> als Leistungsnachweis für die Rechnungsstellung, wenn dies nicht anders möglich ist</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Leitlinien der CNPD</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Arbeitstage und Stunden (Kontrolle der Arbeitszeit)</w:t>
            </w:r>
          </w:p>
        </w:tc>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Höchstens </w:t>
            </w:r>
            <w:r>
              <w:rPr>
                <w:rFonts w:ascii="Calibri" w:cs="Calibri" w:eastAsia="Calibri" w:hAnsi="Calibri"/>
                <w:sz w:val="19"/>
                <w:szCs w:val="19"/>
                <w:highlight w:val="yellow"/>
              </w:rPr>
              <w:t xml:space="preserve">[3 Jahre]</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Leitlinien der CNPD</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Kilometer für das Kilometergeld (ohne Route)</w:t>
            </w:r>
          </w:p>
        </w:tc>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[Frist]</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[Lohnabrechnung]</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Belege</w:t>
            </w:r>
          </w:p>
        </w:tc>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[Frist nach Ihren Buchhaltungsregeln]</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[Buchhaltung]</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Live-Positionen</w:t>
            </w:r>
          </w:p>
        </w:tc>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30 Minuten (im Dienst fest eingestellt)</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TrapSpotter Fleet</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Bußgelddaten</w:t>
            </w:r>
          </w:p>
        </w:tc>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24 Monate nach dem Verstoß (im Dienst fest eingestellt)</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TrapSpotter Fleet</w:t>
            </w:r>
          </w:p>
        </w:tc>
      </w:tr>
    </w:tbl>
    <w:p>
      <w:pPr>
        <w:spacing w:after="120"/>
      </w:pPr>
    </w:p>
    <w:p>
      <w:pPr>
        <w:pStyle w:val="Heading1"/>
        <w:keepNext/>
        <w:spacing w:after="120" w:before="280"/>
      </w:pPr>
      <w:r>
        <w:rPr>
          <w:rFonts w:ascii="Calibri" w:cs="Calibri" w:eastAsia="Calibri" w:hAnsi="Calibri"/>
          <w:b/>
          <w:bCs/>
          <w:color w:val="1F1F1F"/>
          <w:sz w:val="26"/>
          <w:szCs w:val="26"/>
        </w:rPr>
        <w:t xml:space="preserve">6. Verkehrsbußgelder</w:t>
      </w:r>
    </w:p>
    <w:p>
      <w:pPr>
        <w:spacing w:after="120" w:line="276"/>
      </w:pPr>
      <w:r>
        <w:rPr>
          <w:rFonts w:ascii="Calibri" w:cs="Calibri" w:eastAsia="Calibri" w:hAnsi="Calibri"/>
        </w:rPr>
        <w:t xml:space="preserve">In Luxemburg haftet der Inhaber des Zulassungsscheins finanziell für ein Bußgeld aus einem automatischen Blitzer. Ist dies eine juristische Person, muss ihr gesetzlicher Vertreter die Angaben zur Identifizierung des Fahrzeugführers innerhalb von 45 Tagen nach dem Datum des Schreibens übermitteln (Art. 4, 8 und 8bis der loi modifiée du 25 juillet 2015, geändertes Gesetz vom 25. Juli 2015; einen Monat länger für Personen ohne Wohnsitz in Luxemburg). Wer dies unterlässt, riskiert eine Geldbuße von 1.000 € bis 10.000 € (Art. 12); eine falsche Erklärung wird mit 251 € bis 10.000 € bestraft.</w:t>
      </w:r>
    </w:p>
    <w:p>
      <w:pPr>
        <w:pStyle w:val="ListParagraph"/>
        <w:numPr>
          <w:ilvl w:val="0"/>
          <w:numId w:val="3"/>
        </w:numPr>
        <w:spacing w:after="60" w:line="276"/>
      </w:pPr>
      <w:r>
        <w:rPr>
          <w:rFonts w:ascii="Calibri" w:cs="Calibri" w:eastAsia="Calibri" w:hAnsi="Calibri"/>
        </w:rPr>
        <w:t xml:space="preserve">Der Arbeitgeber sucht anhand des Kennzeichens und des Zeitpunkts die Fahrt und den Fahrer heraus.</w:t>
      </w:r>
    </w:p>
    <w:p>
      <w:pPr>
        <w:pStyle w:val="ListParagraph"/>
        <w:numPr>
          <w:ilvl w:val="0"/>
          <w:numId w:val="3"/>
        </w:numPr>
        <w:spacing w:after="60" w:line="276"/>
      </w:pPr>
      <w:r>
        <w:rPr>
          <w:rFonts w:ascii="Calibri" w:cs="Calibri" w:eastAsia="Calibri" w:hAnsi="Calibri"/>
        </w:rPr>
        <w:t xml:space="preserve">Der Fahrer erhält in der App die Frage, ob er zu diesem Zeitpunkt mit diesem Fahrzeug gefahren ist, und antwortet mit Ja oder Nein. Anmerkungen richtet er an </w:t>
      </w:r>
      <w:r>
        <w:rPr>
          <w:rFonts w:ascii="Calibri" w:cs="Calibri" w:eastAsia="Calibri" w:hAnsi="Calibri"/>
          <w:highlight w:val="yellow"/>
        </w:rPr>
        <w:t xml:space="preserve">[Ansprechpartner]</w:t>
      </w:r>
      <w:r>
        <w:rPr>
          <w:rFonts w:ascii="Calibri" w:cs="Calibri" w:eastAsia="Calibri" w:hAnsi="Calibri"/>
        </w:rPr>
        <w:t xml:space="preserve">.</w:t>
      </w:r>
    </w:p>
    <w:p>
      <w:pPr>
        <w:pStyle w:val="ListParagraph"/>
        <w:numPr>
          <w:ilvl w:val="0"/>
          <w:numId w:val="3"/>
        </w:numPr>
        <w:spacing w:after="60" w:line="276"/>
      </w:pPr>
      <w:r>
        <w:rPr>
          <w:rFonts w:ascii="Calibri" w:cs="Calibri" w:eastAsia="Calibri" w:hAnsi="Calibri"/>
        </w:rPr>
        <w:t xml:space="preserve">Der Arbeitgeber entscheidet auf Grundlage der Fahrt und der Antwort, was er tut (den Fahrzeugführer benennen, wo das Gesetz dies verlangt, oder das Bußgeld anders erledigen), und hält die geltende Frist ein. Der Fahrer erfährt vorab, was weitergegeben wird.</w:t>
      </w:r>
    </w:p>
    <w:p>
      <w:pPr>
        <w:pStyle w:val="ListParagraph"/>
        <w:numPr>
          <w:ilvl w:val="0"/>
          <w:numId w:val="3"/>
        </w:numPr>
        <w:spacing w:after="60" w:line="276"/>
      </w:pPr>
      <w:r>
        <w:rPr>
          <w:rFonts w:ascii="Calibri" w:cs="Calibri" w:eastAsia="Calibri" w:hAnsi="Calibri"/>
        </w:rPr>
        <w:t xml:space="preserve">Die Bußgelddaten werden spätestens 24 Monate nach dem Verstoß gelöscht; der Arbeitgeber kann sie früher löschen.</w:t>
      </w:r>
    </w:p>
    <w:p>
      <w:pPr>
        <w:spacing w:after="60"/>
      </w:pPr>
    </w:p>
    <w:p>
      <w:pPr>
        <w:spacing w:after="120" w:line="276"/>
      </w:pPr>
      <w:r>
        <w:rPr>
          <w:rFonts w:ascii="Calibri" w:cs="Calibri" w:eastAsia="Calibri" w:hAnsi="Calibri"/>
        </w:rPr>
        <w:t xml:space="preserve">Nur </w:t>
      </w:r>
      <w:r>
        <w:rPr>
          <w:rFonts w:ascii="Calibri" w:cs="Calibri" w:eastAsia="Calibri" w:hAnsi="Calibri"/>
          <w:highlight w:val="yellow"/>
        </w:rPr>
        <w:t xml:space="preserve">[Namen oder Funktionen]</w:t>
      </w:r>
      <w:r>
        <w:rPr>
          <w:rFonts w:ascii="Calibri" w:cs="Calibri" w:eastAsia="Calibri" w:hAnsi="Calibri"/>
        </w:rPr>
        <w:t xml:space="preserve"> sehen Bußgelddaten; sie behandeln sie vertraulich.</w:t>
      </w:r>
    </w:p>
    <w:p>
      <w:pPr>
        <w:pStyle w:val="Heading1"/>
        <w:keepNext/>
        <w:spacing w:after="120" w:before="280"/>
      </w:pPr>
      <w:r>
        <w:rPr>
          <w:rFonts w:ascii="Calibri" w:cs="Calibri" w:eastAsia="Calibri" w:hAnsi="Calibri"/>
          <w:b/>
          <w:bCs/>
          <w:color w:val="1F1F1F"/>
          <w:sz w:val="26"/>
          <w:szCs w:val="26"/>
        </w:rPr>
        <w:t xml:space="preserve">7. Warnungen in der App und Verkehrsregeln</w:t>
      </w:r>
    </w:p>
    <w:p>
      <w:pPr>
        <w:pStyle w:val="ListParagraph"/>
        <w:numPr>
          <w:ilvl w:val="0"/>
          <w:numId w:val="2"/>
        </w:numPr>
        <w:spacing w:after="60" w:line="276"/>
      </w:pPr>
      <w:r>
        <w:rPr>
          <w:rFonts w:ascii="Calibri" w:cs="Calibri" w:eastAsia="Calibri" w:hAnsi="Calibri"/>
        </w:rPr>
        <w:t xml:space="preserve">Polizeikontrollen sind während des Arbeitstags </w:t>
      </w:r>
      <w:r>
        <w:rPr>
          <w:rFonts w:ascii="Calibri" w:cs="Calibri" w:eastAsia="Calibri" w:hAnsi="Calibri"/>
          <w:highlight w:val="yellow"/>
        </w:rPr>
        <w:t xml:space="preserve">[ausgeblendet (Standardeinstellung)]</w:t>
      </w:r>
      <w:r>
        <w:rPr>
          <w:rFonts w:ascii="Calibri" w:cs="Calibri" w:eastAsia="Calibri" w:hAnsi="Calibri"/>
        </w:rPr>
        <w:t xml:space="preserve"> / </w:t>
      </w:r>
      <w:r>
        <w:rPr>
          <w:rFonts w:ascii="Calibri" w:cs="Calibri" w:eastAsia="Calibri" w:hAnsi="Calibri"/>
          <w:highlight w:val="yellow"/>
        </w:rPr>
        <w:t xml:space="preserve">[sichtbar]</w:t>
      </w:r>
      <w:r>
        <w:rPr>
          <w:rFonts w:ascii="Calibri" w:cs="Calibri" w:eastAsia="Calibri" w:hAnsi="Calibri"/>
        </w:rPr>
        <w:t xml:space="preserve">.</w:t>
      </w:r>
    </w:p>
    <w:p>
      <w:pPr>
        <w:pStyle w:val="ListParagraph"/>
        <w:numPr>
          <w:ilvl w:val="0"/>
          <w:numId w:val="2"/>
        </w:numPr>
        <w:spacing w:after="60" w:line="276"/>
      </w:pPr>
      <w:r>
        <w:rPr>
          <w:rFonts w:ascii="Calibri" w:cs="Calibri" w:eastAsia="Calibri" w:hAnsi="Calibri"/>
        </w:rPr>
        <w:t xml:space="preserve">Blitzer, Abschnittskontrollen und Gefahren bleiben sichtbar: Solche Apps sind in Luxemburg nicht verboten. Das Telefon steckt in einer Halterung; der Fahrer nimmt es während der Fahrt nicht in die Hand und bedient es nicht (Art. 170bis des arrêté grand-ducal du 23 novembre 1955, großherzoglicher Beschluss vom 23. November 1955). Im Ausland folgt die App den Regeln des Landes, in dem sich der Wagen befindet.</w:t>
      </w:r>
    </w:p>
    <w:p>
      <w:pPr>
        <w:pStyle w:val="ListParagraph"/>
        <w:numPr>
          <w:ilvl w:val="0"/>
          <w:numId w:val="2"/>
        </w:numPr>
        <w:spacing w:after="60" w:line="276"/>
      </w:pPr>
      <w:r>
        <w:rPr>
          <w:rFonts w:ascii="Calibri" w:cs="Calibri" w:eastAsia="Calibri" w:hAnsi="Calibri"/>
        </w:rPr>
        <w:t xml:space="preserve">Der Fahrer beachtet die Verkehrsregeln. Eine Warnung ist keine Erlaubnis, zu schnell zu fahren.</w:t>
      </w:r>
    </w:p>
    <w:p>
      <w:pPr>
        <w:pStyle w:val="ListParagraph"/>
        <w:numPr>
          <w:ilvl w:val="0"/>
          <w:numId w:val="2"/>
        </w:numPr>
        <w:spacing w:after="60" w:line="276"/>
      </w:pPr>
      <w:r>
        <w:rPr>
          <w:rFonts w:ascii="Calibri" w:cs="Calibri" w:eastAsia="Calibri" w:hAnsi="Calibri"/>
        </w:rPr>
        <w:t xml:space="preserve">Der Fahrer bedient das Telefon während der Fahrt nicht, außer in der Weise, die das Gesetz erlaubt; er startet und beendet einen Arbeitstag vorzugsweise im Stillstand.</w:t>
      </w:r>
    </w:p>
    <w:p>
      <w:pPr>
        <w:spacing w:after="60"/>
      </w:pPr>
    </w:p>
    <w:p>
      <w:pPr>
        <w:pStyle w:val="Heading1"/>
        <w:keepNext/>
        <w:spacing w:after="120" w:before="280"/>
      </w:pPr>
      <w:r>
        <w:rPr>
          <w:rFonts w:ascii="Calibri" w:cs="Calibri" w:eastAsia="Calibri" w:hAnsi="Calibri"/>
          <w:b/>
          <w:bCs/>
          <w:color w:val="1F1F1F"/>
          <w:sz w:val="26"/>
          <w:szCs w:val="26"/>
        </w:rPr>
        <w:t xml:space="preserve">8. Rechte der Fahrer</w:t>
      </w:r>
    </w:p>
    <w:p>
      <w:pPr>
        <w:spacing w:after="120" w:line="276"/>
      </w:pPr>
      <w:r>
        <w:rPr>
          <w:rFonts w:ascii="Calibri" w:cs="Calibri" w:eastAsia="Calibri" w:hAnsi="Calibri"/>
        </w:rPr>
        <w:t xml:space="preserve">Jeder Fahrer kann Einsicht in seine Daten nehmen und eine Kopie davon verlangen, unrichtige Daten berichtigen lassen, Löschung oder Einschränkung verlangen, wo das Gesetz dies erlaubt, und Widerspruch gegen eine Verarbeitung einlegen, die auf einem berechtigten Interesse beruht. Er wendet sich an </w:t>
      </w:r>
      <w:r>
        <w:rPr>
          <w:rFonts w:ascii="Calibri" w:cs="Calibri" w:eastAsia="Calibri" w:hAnsi="Calibri"/>
          <w:highlight w:val="yellow"/>
        </w:rPr>
        <w:t xml:space="preserve">[Ansprechpartner, E-Mail-Adresse]</w:t>
      </w:r>
      <w:r>
        <w:rPr>
          <w:rFonts w:ascii="Calibri" w:cs="Calibri" w:eastAsia="Calibri" w:hAnsi="Calibri"/>
          <w:highlight w:val="yellow"/>
        </w:rPr>
        <w:t xml:space="preserve">[, oder an den Datenschutzbeauftragten: Name, E-Mail-Adresse]</w:t>
      </w:r>
      <w:r>
        <w:rPr>
          <w:rFonts w:ascii="Calibri" w:cs="Calibri" w:eastAsia="Calibri" w:hAnsi="Calibri"/>
        </w:rPr>
        <w:t xml:space="preserve">. Er kann sich auch mit einer Beschwerde wenden an die Commission nationale pour la protection des données (CNPD, Nationale Kommission für den Datenschutz) (cnpd.public.lu).</w:t>
      </w:r>
    </w:p>
    <w:p>
      <w:pPr>
        <w:pStyle w:val="Heading1"/>
        <w:keepNext/>
        <w:spacing w:after="120" w:before="280"/>
      </w:pPr>
      <w:r>
        <w:rPr>
          <w:rFonts w:ascii="Calibri" w:cs="Calibri" w:eastAsia="Calibri" w:hAnsi="Calibri"/>
          <w:b/>
          <w:bCs/>
          <w:color w:val="1F1F1F"/>
          <w:sz w:val="26"/>
          <w:szCs w:val="26"/>
        </w:rPr>
        <w:t xml:space="preserve">9. Inkrafttreten und Überprüfung</w:t>
      </w:r>
    </w:p>
    <w:p>
      <w:pPr>
        <w:spacing w:after="120" w:line="276"/>
      </w:pPr>
      <w:r>
        <w:rPr>
          <w:rFonts w:ascii="Calibri" w:cs="Calibri" w:eastAsia="Calibri" w:hAnsi="Calibri"/>
        </w:rPr>
        <w:t xml:space="preserve">Diese Richtlinie gilt ab dem </w:t>
      </w:r>
      <w:r>
        <w:rPr>
          <w:rFonts w:ascii="Calibri" w:cs="Calibri" w:eastAsia="Calibri" w:hAnsi="Calibri"/>
          <w:highlight w:val="yellow"/>
        </w:rPr>
        <w:t xml:space="preserve">[Datum]</w:t>
      </w:r>
      <w:r>
        <w:rPr>
          <w:rFonts w:ascii="Calibri" w:cs="Calibri" w:eastAsia="Calibri" w:hAnsi="Calibri"/>
        </w:rPr>
        <w:t xml:space="preserve">, nachdem der comité mixte (gemischter Betriebsausschuss) oder die Personaldelegation (délégation du personnel) – oder, mangels beider, die Inspection du travail et des mines (ITM, Gewerbeinspektion) – gemäß Art. L.261-1 des Code du travail vorab informiert wurde. Der Arbeitgeber überprüft den Text </w:t>
      </w:r>
      <w:r>
        <w:rPr>
          <w:rFonts w:ascii="Calibri" w:cs="Calibri" w:eastAsia="Calibri" w:hAnsi="Calibri"/>
          <w:highlight w:val="yellow"/>
        </w:rPr>
        <w:t xml:space="preserve">[jährlich]</w:t>
      </w:r>
      <w:r>
        <w:rPr>
          <w:rFonts w:ascii="Calibri" w:cs="Calibri" w:eastAsia="Calibri" w:hAnsi="Calibri"/>
        </w:rPr>
        <w:t xml:space="preserve"> und jedes Mal, wenn TrapSpotter Fleet ändert, was erfasst wird. Eine Änderung folgt demselben Verfahren.</w:t>
      </w:r>
    </w:p>
    <w:p>
      <w:pPr>
        <w:pStyle w:val="Heading1"/>
        <w:keepNext/>
        <w:spacing w:after="120" w:before="280"/>
      </w:pPr>
      <w:r>
        <w:rPr>
          <w:rFonts w:ascii="Calibri" w:cs="Calibri" w:eastAsia="Calibri" w:hAnsi="Calibri"/>
          <w:b/>
          <w:bCs/>
          <w:color w:val="1F1F1F"/>
          <w:sz w:val="26"/>
          <w:szCs w:val="26"/>
        </w:rPr>
        <w:t xml:space="preserve">10. Förmliche Verpflichtung des Arbeitgebers</w:t>
      </w:r>
    </w:p>
    <w:p>
      <w:pPr>
        <w:spacing w:after="120" w:line="276"/>
      </w:pPr>
      <w:r>
        <w:rPr>
          <w:rFonts w:ascii="Calibri" w:cs="Calibri" w:eastAsia="Calibri" w:hAnsi="Calibri"/>
        </w:rPr>
        <w:t xml:space="preserve">Der Arbeitgeber verpflichtet sich, die von TrapSpotter Fleet erhobenen Daten nicht für einen anderen Zweck als die Zwecke aus Punkt 2 zu verwenden (Art. L.261-1 Abs. 2 des Code du travail).</w:t>
      </w:r>
    </w:p>
    <w:p>
      <w:pPr>
        <w:spacing w:after="140"/>
      </w:pPr>
      <w:r>
        <w:rPr>
          <w:rFonts w:ascii="Calibri" w:cs="Calibri" w:eastAsia="Calibri" w:hAnsi="Calibri"/>
        </w:rPr>
        <w:t xml:space="preserve">Comité mixte oder Personaldelegation informiert am: </w:t>
      </w:r>
      <w:r>
        <w:rPr>
          <w:rFonts w:ascii="Calibri" w:cs="Calibri" w:eastAsia="Calibri" w:hAnsi="Calibri"/>
          <w:color w:val="7F7F7F"/>
        </w:rPr>
        <w:t xml:space="preserve">__________</w:t>
      </w:r>
    </w:p>
    <w:p>
      <w:pPr>
        <w:spacing w:after="140"/>
      </w:pPr>
      <w:r>
        <w:rPr>
          <w:rFonts w:ascii="Calibri" w:cs="Calibri" w:eastAsia="Calibri" w:hAnsi="Calibri"/>
        </w:rPr>
        <w:t xml:space="preserve">Vorherige Stellungnahme der CNPD beantragt (ja/nein, Datum): </w:t>
      </w:r>
      <w:r>
        <w:rPr>
          <w:rFonts w:ascii="Calibri" w:cs="Calibri" w:eastAsia="Calibri" w:hAnsi="Calibri"/>
          <w:color w:val="7F7F7F"/>
        </w:rPr>
        <w:t xml:space="preserve">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pct" w:w="50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Für den Arbeitgeber</w:t>
            </w:r>
          </w:p>
          <w:p>
            <w:pPr>
              <w:spacing w:after="160"/>
            </w:pPr>
            <w:r>
              <w:rPr>
                <w:rFonts w:ascii="Calibri" w:cs="Calibri" w:eastAsia="Calibri" w:hAnsi="Calibri"/>
              </w:rPr>
              <w:t xml:space="preserve">Name: ________________________</w:t>
            </w:r>
          </w:p>
          <w:p>
            <w:pPr>
              <w:spacing w:after="160"/>
            </w:pPr>
            <w:r>
              <w:rPr>
                <w:rFonts w:ascii="Calibri" w:cs="Calibri" w:eastAsia="Calibri" w:hAnsi="Calibri"/>
              </w:rPr>
              <w:t xml:space="preserve">Funktion: ________________________</w:t>
            </w:r>
          </w:p>
          <w:p>
            <w:pPr>
              <w:spacing w:after="160"/>
            </w:pPr>
            <w:r>
              <w:rPr>
                <w:rFonts w:ascii="Calibri" w:cs="Calibri" w:eastAsia="Calibri" w:hAnsi="Calibri"/>
              </w:rPr>
              <w:t xml:space="preserve">Datum: ________________________</w:t>
            </w:r>
          </w:p>
          <w:p>
            <w:pPr>
              <w:spacing w:after="160"/>
            </w:pPr>
            <w:r>
              <w:rPr>
                <w:rFonts w:ascii="Calibri" w:cs="Calibri" w:eastAsia="Calibri" w:hAnsi="Calibri"/>
              </w:rPr>
              <w:t xml:space="preserve">Unterschrift: ________________________</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Richtlinie zur Geolokalisierung von Fahrzeugen (TrapSpotter Fleet) · Muster von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abstractNum w:abstractNumId="3" w15:restartNumberingAfterBreak="0">
    <w:multiLevelType w:val="hybridMultilevel"/>
    <w:lvl w:ilvl="0" w: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Richtlinie zur Geolokalisierung von Fahrzeugen (TrapSpotter Fleet)</dc:title>
  <dc:creator>TrapSpotter BV</dc:creator>
  <dc:description>Muster von TrapSpotter BV für Kunden von TrapSpotter Fleet (Luxemburg)</dc:description>
  <cp:lastModifiedBy>Un-named</cp:lastModifiedBy>
  <cp:revision>1</cp:revision>
  <dcterms:created xsi:type="dcterms:W3CDTF">2026-10-08T23:12:48.982Z</dcterms:created>
  <dcterms:modified xsi:type="dcterms:W3CDTF">2026-10-08T23:12:48.982Z</dcterms:modified>
</cp:coreProperties>
</file>

<file path=docProps/custom.xml><?xml version="1.0" encoding="utf-8"?>
<Properties xmlns="http://schemas.openxmlformats.org/officeDocument/2006/custom-properties" xmlns:vt="http://schemas.openxmlformats.org/officeDocument/2006/docPropsVTypes"/>
</file>