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Politique de géolocalisation et d'utilisation des véhicules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Modèle de TrapSpotter BV pour les employeurs qui utilisent TrapSpotter Fleet (Belgique)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Pour l'employeur : lisez ceci d'abord et supprimez ce cadre avant de diffuser le texte</w:t>
            </w:r>
          </w:p>
          <w:p>
            <w:pPr>
              <w:pStyle w:val="ListParagraph"/>
              <w:numPr>
                <w:ilvl w:val="0"/>
                <w:numId w:val="2"/>
              </w:numPr>
              <w:spacing w:after="60"/>
            </w:pPr>
            <w:r>
              <w:rPr>
                <w:rFonts w:ascii="Calibri" w:cs="Calibri" w:eastAsia="Calibri" w:hAnsi="Calibri"/>
              </w:rPr>
              <w:t xml:space="preserve">Ceci est un modèle, et non un avis juridique. Complétez les champs en jaune, supprimez ce qui ne convient pas et faites relire le texte par un conseiller juridique.</w:t>
            </w:r>
          </w:p>
          <w:p>
            <w:pPr>
              <w:pStyle w:val="ListParagraph"/>
              <w:numPr>
                <w:ilvl w:val="0"/>
                <w:numId w:val="2"/>
              </w:numPr>
              <w:spacing w:after="60"/>
            </w:pPr>
            <w:r>
              <w:rPr>
                <w:rFonts w:ascii="Calibri" w:cs="Calibri" w:eastAsia="Calibri" w:hAnsi="Calibri"/>
              </w:rPr>
              <w:t xml:space="preserve">Vous êtes le responsable du traitement pour les données que TrapSpotter Fleet enregistre pour vous. TrapSpotter BV est votre sous-traitant (accord de sous-traitance joint aux conditions professionnelles).</w:t>
            </w:r>
          </w:p>
          <w:p>
            <w:pPr>
              <w:pStyle w:val="ListParagraph"/>
              <w:numPr>
                <w:ilvl w:val="0"/>
                <w:numId w:val="2"/>
              </w:numPr>
              <w:spacing w:after="60"/>
            </w:pPr>
            <w:r>
              <w:rPr>
                <w:rFonts w:ascii="Calibri" w:cs="Calibri" w:eastAsia="Calibri" w:hAnsi="Calibri"/>
              </w:rPr>
              <w:t xml:space="preserve">Le cadre suivant indique ce que la loi applicable (Belgique) exige encore de vous avant de commencer.</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Ce que vous devez encore faire en Belgique</w:t>
            </w:r>
          </w:p>
          <w:p>
            <w:pPr>
              <w:pStyle w:val="ListParagraph"/>
              <w:numPr>
                <w:ilvl w:val="0"/>
                <w:numId w:val="2"/>
              </w:numPr>
              <w:spacing w:after="60"/>
            </w:pPr>
            <w:r>
              <w:rPr>
                <w:rFonts w:ascii="Calibri" w:cs="Calibri" w:eastAsia="Calibri" w:hAnsi="Calibri"/>
              </w:rPr>
              <w:t xml:space="preserve">Encadrez la surveillance par un règlement spécifique, clair et accessible (cette politique), établi en concertation avec les travailleurs et, lorsqu'il existe, après avis de l'organe de concertation. Selon l'APD, une simple mention dans le règlement de travail ne suffit pas.</w:t>
            </w:r>
          </w:p>
          <w:p>
            <w:pPr>
              <w:pStyle w:val="ListParagraph"/>
              <w:numPr>
                <w:ilvl w:val="0"/>
                <w:numId w:val="2"/>
              </w:numPr>
              <w:spacing w:after="60"/>
            </w:pPr>
            <w:r>
              <w:rPr>
                <w:rFonts w:ascii="Calibri" w:cs="Calibri" w:eastAsia="Calibri" w:hAnsi="Calibri"/>
              </w:rPr>
              <w:t xml:space="preserve">Modifiez le règlement de travail selon la procédure de la loi du 8 avril 1965 (articles 11 et 12 : affichage, quinze jours pour les observations, conseil d'entreprise ou registre). C'est en tout cas nécessaire si vous utilisez les données pour mesurer le travail en vue de déterminer la rémunération (article 6, § 1er, 2°). Une clause type figure au point 10.</w:t>
            </w:r>
          </w:p>
          <w:p>
            <w:pPr>
              <w:pStyle w:val="ListParagraph"/>
              <w:numPr>
                <w:ilvl w:val="0"/>
                <w:numId w:val="2"/>
              </w:numPr>
              <w:spacing w:after="60"/>
            </w:pPr>
            <w:r>
              <w:rPr>
                <w:rFonts w:ascii="Calibri" w:cs="Calibri" w:eastAsia="Calibri" w:hAnsi="Calibri"/>
              </w:rPr>
              <w:t xml:space="preserve">Informez préalablement le conseil d'entreprise (CCT n° 9, article 10) et, à défaut de conseil d'entreprise, la délégation syndicale (CCT n° 5, article 14). Demandez l'avis préalable du comité pour la prévention et la protection au travail (CPPT) sur l'introduction d'une nouvelle technologie (code du bien-être au travail, article II.7-3). À partir de 50 travailleurs et en cas de conséquences collectives importantes, la CCT n° 39 s'applique également (information au plus tard trois mois à l'avance). Vérifiez si votre commission paritaire dispose de sa propre CCT sur la géolocalisation (par exemple la CP 219).</w:t>
            </w:r>
          </w:p>
          <w:p>
            <w:pPr>
              <w:pStyle w:val="ListParagraph"/>
              <w:numPr>
                <w:ilvl w:val="0"/>
                <w:numId w:val="2"/>
              </w:numPr>
              <w:spacing w:after="60"/>
            </w:pPr>
            <w:r>
              <w:rPr>
                <w:rFonts w:ascii="Calibri" w:cs="Calibri" w:eastAsia="Calibri" w:hAnsi="Calibri"/>
              </w:rPr>
              <w:t xml:space="preserve">Veillez à ce que le système n'enregistre rien en dehors des heures de travail et à ce que le travailleur puisse l'arrêter lui-même (APD ; décision de la Chambre Contentieuse n° 61/2025). Dans TrapSpotter Fleet : Terminer la journée et Privé.</w:t>
            </w:r>
          </w:p>
          <w:p>
            <w:pPr>
              <w:pStyle w:val="ListParagraph"/>
              <w:numPr>
                <w:ilvl w:val="0"/>
                <w:numId w:val="2"/>
              </w:numPr>
              <w:spacing w:after="60"/>
            </w:pPr>
            <w:r>
              <w:rPr>
                <w:rFonts w:ascii="Calibri" w:cs="Calibri" w:eastAsia="Calibri" w:hAnsi="Calibri"/>
              </w:rPr>
              <w:t xml:space="preserve">Ne l'utilisez pas pour contrôler la vitesse, ni comme contrôle permanent, ni pour des travailleurs qui organisent eux-mêmes leurs déplacements, ni pour calculer le temps de travail lorsqu'un dispositif existe déjà à cet effet (APD). Pour ces travailleurs, TrapSpotter Teams, qui n'enregistre rien, convient.</w:t>
            </w:r>
          </w:p>
          <w:p>
            <w:pPr>
              <w:pStyle w:val="ListParagraph"/>
              <w:numPr>
                <w:ilvl w:val="0"/>
                <w:numId w:val="2"/>
              </w:numPr>
              <w:spacing w:after="60"/>
            </w:pPr>
            <w:r>
              <w:rPr>
                <w:rFonts w:ascii="Calibri" w:cs="Calibri" w:eastAsia="Calibri" w:hAnsi="Calibri"/>
              </w:rPr>
              <w:t xml:space="preserve">Remettez la lettre d'information à chaque chauffeur avant sa première journée de travail (article 13 du RGPD). Le consentement du travailleur n'est pas la base juridique.</w:t>
            </w:r>
          </w:p>
          <w:p>
            <w:pPr>
              <w:pStyle w:val="ListParagraph"/>
              <w:numPr>
                <w:ilvl w:val="0"/>
                <w:numId w:val="2"/>
              </w:numPr>
              <w:spacing w:after="60"/>
            </w:pPr>
            <w:r>
              <w:rPr>
                <w:rFonts w:ascii="Calibri" w:cs="Calibri" w:eastAsia="Calibri" w:hAnsi="Calibri"/>
              </w:rPr>
              <w:t xml:space="preserve">Réalisez l'AIPD (modèle fourni dans ce dossier) et inscrivez le traitement dans votre registre des activités de traitement (article 30 du RGPD).</w:t>
            </w:r>
          </w:p>
          <w:p>
            <w:pPr>
              <w:pStyle w:val="ListParagraph"/>
              <w:numPr>
                <w:ilvl w:val="0"/>
                <w:numId w:val="2"/>
              </w:numPr>
              <w:spacing w:after="60"/>
            </w:pPr>
            <w:r>
              <w:rPr>
                <w:rFonts w:ascii="Calibri" w:cs="Calibri" w:eastAsia="Calibri" w:hAnsi="Calibri"/>
              </w:rPr>
              <w:t xml:space="preserve">Pour les données relatives aux amendes, tenez une liste des catégories de personnes qui peuvent les consulter, avec une description de leur fonction, et veillez à ce qu'elles soient soumises à une obligation de confidentialité (article 10, § 2, de la loi du 30 juillet 2018).</w:t>
            </w:r>
          </w:p>
          <w:p>
            <w:pPr>
              <w:pStyle w:val="ListParagraph"/>
              <w:numPr>
                <w:ilvl w:val="0"/>
                <w:numId w:val="2"/>
              </w:numPr>
              <w:spacing w:after="60"/>
            </w:pPr>
            <w:r>
              <w:rPr>
                <w:rFonts w:ascii="Calibri" w:cs="Calibri" w:eastAsia="Calibri" w:hAnsi="Calibri"/>
              </w:rPr>
              <w:t xml:space="preserve">En cas d'amende, identifiez le conducteur dans les 15 jours de l'envoi de la demande de renseignements (article 67ter de la loi relative à la police de la circulation routière). Comptez à partir de la date de la lettre, et non de sa réception.</w:t>
            </w:r>
          </w:p>
        </w:tc>
      </w:tr>
    </w:tbl>
    <w:p>
      <w:pPr>
        <w:spacing w:after="120"/>
      </w:pPr>
    </w:p>
    <w:p>
      <w:pPr>
        <w:spacing w:after="120" w:line="276"/>
      </w:pPr>
      <w:r>
        <w:rPr>
          <w:rFonts w:ascii="Calibri" w:cs="Calibri" w:eastAsia="Calibri" w:hAnsi="Calibri"/>
        </w:rPr>
        <w:t xml:space="preserve">Cette politique constitue le règlement spécifique relatif à la géolocalisation demandé par l'Autorité de protection des données. Le règlement de travail y renvoie.</w:t>
      </w:r>
    </w:p>
    <w:p>
      <w:pPr>
        <w:pStyle w:val="Heading1"/>
        <w:keepNext/>
        <w:spacing w:after="120" w:before="280"/>
      </w:pPr>
      <w:r>
        <w:rPr>
          <w:rFonts w:ascii="Calibri" w:cs="Calibri" w:eastAsia="Calibri" w:hAnsi="Calibri"/>
          <w:b/>
          <w:bCs/>
          <w:color w:val="1F1F1F"/>
          <w:sz w:val="26"/>
          <w:szCs w:val="26"/>
        </w:rPr>
        <w:t xml:space="preserve">1. Champ d'application</w:t>
      </w:r>
    </w:p>
    <w:p>
      <w:pPr>
        <w:spacing w:after="120" w:line="276"/>
      </w:pPr>
      <w:r>
        <w:rPr>
          <w:rFonts w:ascii="Calibri" w:cs="Calibri" w:eastAsia="Calibri" w:hAnsi="Calibri"/>
        </w:rPr>
        <w:t xml:space="preserve">Cette politique s'applique à </w:t>
      </w:r>
      <w:r>
        <w:rPr>
          <w:rFonts w:ascii="Calibri" w:cs="Calibri" w:eastAsia="Calibri" w:hAnsi="Calibri"/>
          <w:highlight w:val="yellow"/>
        </w:rPr>
        <w:t xml:space="preserve">[nom de l'entreprise]</w:t>
      </w:r>
      <w:r>
        <w:rPr>
          <w:rFonts w:ascii="Calibri" w:cs="Calibri" w:eastAsia="Calibri" w:hAnsi="Calibri"/>
        </w:rPr>
        <w:t xml:space="preserve">, </w:t>
      </w:r>
      <w:r>
        <w:rPr>
          <w:rFonts w:ascii="Calibri" w:cs="Calibri" w:eastAsia="Calibri" w:hAnsi="Calibri"/>
          <w:highlight w:val="yellow"/>
        </w:rPr>
        <w:t xml:space="preserve">[adresse]</w:t>
      </w:r>
      <w:r>
        <w:rPr>
          <w:rFonts w:ascii="Calibri" w:cs="Calibri" w:eastAsia="Calibri" w:hAnsi="Calibri"/>
        </w:rPr>
        <w:t xml:space="preserve">, </w:t>
      </w:r>
      <w:r>
        <w:rPr>
          <w:rFonts w:ascii="Calibri" w:cs="Calibri" w:eastAsia="Calibri" w:hAnsi="Calibri"/>
          <w:highlight w:val="yellow"/>
        </w:rPr>
        <w:t xml:space="preserve">[numéro d'entreprise]</w:t>
      </w:r>
      <w:r>
        <w:rPr>
          <w:rFonts w:ascii="Calibri" w:cs="Calibri" w:eastAsia="Calibri" w:hAnsi="Calibri"/>
        </w:rPr>
        <w:t xml:space="preserve"> (l'employeur) et à tous les travailleurs et autres collaborateurs que l'employeur invite dans TrapSpotter Fleet (les chauffeurs). Elle s'applique aux véhicules de l'entreprise et aux voitures personnelles que les chauffeurs utilisent pour le travail.</w:t>
      </w:r>
    </w:p>
    <w:p>
      <w:pPr>
        <w:spacing w:after="120" w:line="276"/>
      </w:pPr>
      <w:r>
        <w:rPr>
          <w:rFonts w:ascii="Calibri" w:cs="Calibri" w:eastAsia="Calibri" w:hAnsi="Calibri"/>
        </w:rPr>
        <w:t xml:space="preserve">TrapSpotter Fleet se compose de l'application TrapSpotter sur le téléphone du chauffeur et d'une console sur fleet.trapspotter.com pour l'employeur. TrapSpotter BV (Trekschurenstraat 245, 3500 Hasselt, Belgique, numéro d'entreprise 1031.603.017) fournit le service en qualité de sous-traitant de l'employeur.</w:t>
      </w:r>
    </w:p>
    <w:p>
      <w:pPr>
        <w:pStyle w:val="Heading1"/>
        <w:keepNext/>
        <w:spacing w:after="120" w:before="280"/>
      </w:pPr>
      <w:r>
        <w:rPr>
          <w:rFonts w:ascii="Calibri" w:cs="Calibri" w:eastAsia="Calibri" w:hAnsi="Calibri"/>
          <w:b/>
          <w:bCs/>
          <w:color w:val="1F1F1F"/>
          <w:sz w:val="26"/>
          <w:szCs w:val="26"/>
        </w:rPr>
        <w:t xml:space="preserve">2. Finalités</w:t>
      </w:r>
    </w:p>
    <w:p>
      <w:pPr>
        <w:spacing w:after="120" w:line="276"/>
      </w:pPr>
      <w:r>
        <w:rPr>
          <w:rFonts w:ascii="Calibri" w:cs="Calibri" w:eastAsia="Calibri" w:hAnsi="Calibri"/>
        </w:rPr>
        <w:t xml:space="preserve">L'employeur utilise TrapSpotter Fleet uniquement pour les finalités suivantes (supprimez ce qui ne s'applique pas)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enregistrer le temps de travail et les trajets professionnels, comme preuve des prestations et des visites chez les clients et pour la facturation aux clients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calculer l'indemnité kilométrique pour les trajets professionnels effectués avec la voiture personnelle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gérer le parc automobile : qui conduit quel véhicule et quand les documents expirent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rembourser les frais sur la base des reçus envoyés par les chauffeurs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en cas d'amende routière, vérifier qui conduisait le véhicule et désigner cette personne lorsque la loi l'exige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pendant la journée de travail, voir où se trouvent les chauffeurs, pour la planification ou pour leur porter assistance (uniquement si les positions en direct sont activées).</w:t>
      </w:r>
    </w:p>
    <w:p>
      <w:pPr>
        <w:spacing w:after="60"/>
      </w:pPr>
    </w:p>
    <w:p>
      <w:pPr>
        <w:spacing w:after="120" w:line="276"/>
      </w:pPr>
      <w:r>
        <w:rPr>
          <w:rFonts w:ascii="Calibri" w:cs="Calibri" w:eastAsia="Calibri" w:hAnsi="Calibri"/>
        </w:rPr>
        <w:t xml:space="preserve">L'employeur n'utilise pas les données pour contrôler la vitesse de conduite des chauffeurs, ni pour les suivre en dehors de la journée de travail ou pendant les trajets privés, ni à d'autres finalités que celles énumérées ci-dessus. Conformément aux indications de l'Autorité de protection des données, il n'utilise pas non plus la géolocalisation dans le véhicule d'un travailleur qui peut organiser librement ses déplacements, ni pour calculer le temps de travail lorsqu'un autre dispositif existe déjà à cet effet, ni pour suivre les représentants du personnel dans l'exercice de leur mandat.</w:t>
      </w:r>
    </w:p>
    <w:p>
      <w:pPr>
        <w:pStyle w:val="Heading1"/>
        <w:keepNext/>
        <w:spacing w:after="120" w:before="280"/>
      </w:pPr>
      <w:r>
        <w:rPr>
          <w:rFonts w:ascii="Calibri" w:cs="Calibri" w:eastAsia="Calibri" w:hAnsi="Calibri"/>
          <w:b/>
          <w:bCs/>
          <w:color w:val="1F1F1F"/>
          <w:sz w:val="26"/>
          <w:szCs w:val="26"/>
        </w:rPr>
        <w:t xml:space="preserve">3. Ce qui est enregistré, et quand</w:t>
      </w:r>
    </w:p>
    <w:p>
      <w:pPr>
        <w:pStyle w:val="ListParagraph"/>
        <w:numPr>
          <w:ilvl w:val="0"/>
          <w:numId w:val="2"/>
        </w:numPr>
        <w:spacing w:after="60" w:line="276"/>
      </w:pPr>
      <w:r>
        <w:rPr>
          <w:rFonts w:ascii="Calibri" w:cs="Calibri" w:eastAsia="Calibri" w:hAnsi="Calibri"/>
          <w:b/>
          <w:bCs/>
        </w:rPr>
        <w:t xml:space="preserve">Uniquement pendant une journée de travail.</w:t>
      </w:r>
      <w:r>
        <w:rPr>
          <w:rFonts w:ascii="Calibri" w:cs="Calibri" w:eastAsia="Calibri" w:hAnsi="Calibri"/>
        </w:rPr>
        <w:t xml:space="preserve"> L'application n'enregistre qu'entre « Démarrer la journée » et « Terminer la journée ». Une journée de travail s'arrête automatiquement après </w:t>
      </w:r>
      <w:r>
        <w:rPr>
          <w:rFonts w:ascii="Calibri" w:cs="Calibri" w:eastAsia="Calibri" w:hAnsi="Calibri"/>
          <w:highlight w:val="yellow"/>
        </w:rPr>
        <w:t xml:space="preserve">[10]</w:t>
      </w:r>
      <w:r>
        <w:rPr>
          <w:rFonts w:ascii="Calibri" w:cs="Calibri" w:eastAsia="Calibri" w:hAnsi="Calibri"/>
        </w:rPr>
        <w:t xml:space="preserve"> heures.</w:t>
      </w:r>
    </w:p>
    <w:p>
      <w:pPr>
        <w:pStyle w:val="ListParagraph"/>
        <w:numPr>
          <w:ilvl w:val="0"/>
          <w:numId w:val="2"/>
        </w:numPr>
        <w:spacing w:after="60" w:line="276"/>
      </w:pPr>
      <w:r>
        <w:rPr>
          <w:rFonts w:ascii="Calibri" w:cs="Calibri" w:eastAsia="Calibri" w:hAnsi="Calibri"/>
          <w:b/>
          <w:bCs/>
        </w:rPr>
        <w:t xml:space="preserve">Trajets professionnels :</w:t>
      </w:r>
      <w:r>
        <w:rPr>
          <w:rFonts w:ascii="Calibri" w:cs="Calibri" w:eastAsia="Calibri" w:hAnsi="Calibri"/>
        </w:rPr>
        <w:t xml:space="preserve"> le départ et l'arrivée (heure et lieu), l'itinéraire suivi, la distance, le véhicule ou la voiture personnelle, et le client.</w:t>
      </w:r>
    </w:p>
    <w:p>
      <w:pPr>
        <w:pStyle w:val="ListParagraph"/>
        <w:numPr>
          <w:ilvl w:val="0"/>
          <w:numId w:val="2"/>
        </w:numPr>
        <w:spacing w:after="60" w:line="276"/>
      </w:pPr>
      <w:r>
        <w:rPr>
          <w:rFonts w:ascii="Calibri" w:cs="Calibri" w:eastAsia="Calibri" w:hAnsi="Calibri"/>
          <w:b/>
          <w:bCs/>
        </w:rPr>
        <w:t xml:space="preserve">Trajets privés :</w:t>
      </w:r>
      <w:r>
        <w:rPr>
          <w:rFonts w:ascii="Calibri" w:cs="Calibri" w:eastAsia="Calibri" w:hAnsi="Calibri"/>
        </w:rPr>
        <w:t xml:space="preserve"> le chauffeur peut marquer tout trajet comme privé. Les lieux, l'itinéraire et le client sont alors définitivement effacés ; seules l'heure et la distance sont conservées.</w:t>
      </w:r>
    </w:p>
    <w:p>
      <w:pPr>
        <w:pStyle w:val="ListParagraph"/>
        <w:numPr>
          <w:ilvl w:val="0"/>
          <w:numId w:val="2"/>
        </w:numPr>
        <w:spacing w:after="60" w:line="276"/>
      </w:pPr>
      <w:r>
        <w:rPr>
          <w:rFonts w:ascii="Calibri" w:cs="Calibri" w:eastAsia="Calibri" w:hAnsi="Calibri"/>
          <w:b/>
          <w:bCs/>
        </w:rPr>
        <w:t xml:space="preserve">Positions en direct :</w:t>
      </w:r>
      <w:r>
        <w:rPr>
          <w:rFonts w:ascii="Calibri" w:cs="Calibri" w:eastAsia="Calibri" w:hAnsi="Calibri"/>
        </w:rPr>
        <w:t xml:space="preserve"> </w:t>
      </w:r>
      <w:r>
        <w:rPr>
          <w:rFonts w:ascii="Calibri" w:cs="Calibri" w:eastAsia="Calibri" w:hAnsi="Calibri"/>
          <w:highlight w:val="yellow"/>
        </w:rPr>
        <w:t xml:space="preserve">[désactivées]</w:t>
      </w:r>
      <w:r>
        <w:rPr>
          <w:rFonts w:ascii="Calibri" w:cs="Calibri" w:eastAsia="Calibri" w:hAnsi="Calibri"/>
        </w:rPr>
        <w:t xml:space="preserve"> / </w:t>
      </w:r>
      <w:r>
        <w:rPr>
          <w:rFonts w:ascii="Calibri" w:cs="Calibri" w:eastAsia="Calibri" w:hAnsi="Calibri"/>
          <w:highlight w:val="yellow"/>
        </w:rPr>
        <w:t xml:space="preserve">[activées : pendant la journée de travail, au maximum une position par minute, effacée après 30 minutes]</w:t>
      </w:r>
      <w:r>
        <w:rPr>
          <w:rFonts w:ascii="Calibri" w:cs="Calibri" w:eastAsia="Calibri" w:hAnsi="Calibri"/>
        </w:rPr>
        <w:t xml:space="preserve">. Le chauffeur voit dans l'application si elles sont activées.</w:t>
      </w:r>
    </w:p>
    <w:p>
      <w:pPr>
        <w:pStyle w:val="ListParagraph"/>
        <w:numPr>
          <w:ilvl w:val="0"/>
          <w:numId w:val="2"/>
        </w:numPr>
        <w:spacing w:after="60" w:line="276"/>
      </w:pPr>
      <w:r>
        <w:rPr>
          <w:rFonts w:ascii="Calibri" w:cs="Calibri" w:eastAsia="Calibri" w:hAnsi="Calibri"/>
          <w:b/>
          <w:bCs/>
        </w:rPr>
        <w:t xml:space="preserve">Reçus :</w:t>
      </w:r>
      <w:r>
        <w:rPr>
          <w:rFonts w:ascii="Calibri" w:cs="Calibri" w:eastAsia="Calibri" w:hAnsi="Calibri"/>
        </w:rPr>
        <w:t xml:space="preserve"> ceux que le chauffeur envoie lui-même, avec photo.</w:t>
      </w:r>
    </w:p>
    <w:p>
      <w:pPr>
        <w:pStyle w:val="ListParagraph"/>
        <w:numPr>
          <w:ilvl w:val="0"/>
          <w:numId w:val="2"/>
        </w:numPr>
        <w:spacing w:after="60" w:line="276"/>
      </w:pPr>
      <w:r>
        <w:rPr>
          <w:rFonts w:ascii="Calibri" w:cs="Calibri" w:eastAsia="Calibri" w:hAnsi="Calibri"/>
          <w:b/>
          <w:bCs/>
        </w:rPr>
        <w:t xml:space="preserve">Amendes routières :</w:t>
      </w:r>
      <w:r>
        <w:rPr>
          <w:rFonts w:ascii="Calibri" w:cs="Calibri" w:eastAsia="Calibri" w:hAnsi="Calibri"/>
        </w:rPr>
        <w:t xml:space="preserve"> les données d'une amende que reçoit l'employeur, et la réponse du chauffeur à la question de savoir s'il conduisait.</w:t>
      </w:r>
    </w:p>
    <w:p>
      <w:pPr>
        <w:pStyle w:val="ListParagraph"/>
        <w:numPr>
          <w:ilvl w:val="0"/>
          <w:numId w:val="2"/>
        </w:numPr>
        <w:spacing w:after="60" w:line="276"/>
      </w:pPr>
      <w:r>
        <w:rPr>
          <w:rFonts w:ascii="Calibri" w:cs="Calibri" w:eastAsia="Calibri" w:hAnsi="Calibri"/>
          <w:b/>
          <w:bCs/>
        </w:rPr>
        <w:t xml:space="preserve">Relevé kilométrique :</w:t>
      </w:r>
      <w:r>
        <w:rPr>
          <w:rFonts w:ascii="Calibri" w:cs="Calibri" w:eastAsia="Calibri" w:hAnsi="Calibri"/>
        </w:rPr>
        <w:t xml:space="preserve"> calculé par mois à partir des trajets professionnels.</w:t>
      </w:r>
    </w:p>
    <w:p>
      <w:pPr>
        <w:spacing w:after="60"/>
      </w:pPr>
    </w:p>
    <w:p>
      <w:pPr>
        <w:spacing w:after="120" w:line="276"/>
      </w:pPr>
      <w:r>
        <w:rPr>
          <w:rFonts w:ascii="Calibri" w:cs="Calibri" w:eastAsia="Calibri" w:hAnsi="Calibri"/>
        </w:rPr>
        <w:t xml:space="preserve">En dehors d'une journée de travail, TrapSpotter n'enregistre rien pour l'employeur. L'employeur ne voit jamais les lieux sauvegardés, les documents, les messages adressés à l'assistant, les alertes ni les signalements du chauffeur dans l'application. La console n'affiche aucune vitesse.</w:t>
      </w:r>
    </w:p>
    <w:p>
      <w:pPr>
        <w:pStyle w:val="Heading1"/>
        <w:keepNext/>
        <w:spacing w:after="120" w:before="280"/>
      </w:pPr>
      <w:r>
        <w:rPr>
          <w:rFonts w:ascii="Calibri" w:cs="Calibri" w:eastAsia="Calibri" w:hAnsi="Calibri"/>
          <w:b/>
          <w:bCs/>
          <w:color w:val="1F1F1F"/>
          <w:sz w:val="26"/>
          <w:szCs w:val="26"/>
        </w:rPr>
        <w:t xml:space="preserve">4. Qui a accès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Qui</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Quelles données</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Pourquoi</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Propriétaire et gestionnaires de la console : </w:t>
            </w:r>
            <w:r>
              <w:rPr>
                <w:rFonts w:ascii="Calibri" w:cs="Calibri" w:eastAsia="Calibri" w:hAnsi="Calibri"/>
                <w:sz w:val="19"/>
                <w:szCs w:val="19"/>
                <w:highlight w:val="yellow"/>
              </w:rPr>
              <w:t xml:space="preserve">[noms ou fonctions]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Les données du point 3. Données relatives aux amendes : uniquement </w:t>
            </w:r>
            <w:r>
              <w:rPr>
                <w:rFonts w:ascii="Calibri" w:cs="Calibri" w:eastAsia="Calibri" w:hAnsi="Calibri"/>
                <w:sz w:val="19"/>
                <w:szCs w:val="19"/>
                <w:highlight w:val="yellow"/>
              </w:rPr>
              <w:t xml:space="preserve">[noms ou fonctions]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Gestion, paie, facturation, amendes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Le chauffeur lui-même</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Ses propres journées de travail, trajets et reçus, dans l'application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Accès et rectification</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et ses sous-traitants ultérieurs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Ce qui est nécessaire pour fournir le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Accord de sous-traitance</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[Secrétariat social ou prestataire de paie, comptable]</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[Relevé kilométrique, frais]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[Paie et comptabilité]</w:t>
            </w:r>
          </w:p>
        </w:tc>
      </w:tr>
    </w:tbl>
    <w:p>
      <w:pPr>
        <w:spacing w:after="120"/>
      </w:pPr>
    </w:p>
    <w:p>
      <w:pPr>
        <w:pStyle w:val="Heading1"/>
        <w:keepNext/>
        <w:spacing w:after="120" w:before="280"/>
      </w:pPr>
      <w:r>
        <w:rPr>
          <w:rFonts w:ascii="Calibri" w:cs="Calibri" w:eastAsia="Calibri" w:hAnsi="Calibri"/>
          <w:b/>
          <w:bCs/>
          <w:color w:val="1F1F1F"/>
          <w:sz w:val="26"/>
          <w:szCs w:val="26"/>
        </w:rPr>
        <w:t xml:space="preserve">5. Durées de conservation</w:t>
      </w:r>
    </w:p>
    <w:p>
      <w:pPr>
        <w:spacing w:after="120" w:line="276"/>
      </w:pPr>
      <w:r>
        <w:rPr>
          <w:rFonts w:ascii="Calibri" w:cs="Calibri" w:eastAsia="Calibri" w:hAnsi="Calibri"/>
        </w:rPr>
        <w:t xml:space="preserve">L'employeur ne conserve pas les données plus longtemps que nécessaire au regard de la finalité et les fait ensuite effacer, dans la console ou sur demande adressée à TrapSpotter. La loi belge n'impose pas de durées fixes pour ces données ; les durées ci-dessous sont des propositions de TrapSpotter. Choisissez ce dont vous avez réellement besoin.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2891"/>
        <w:gridCol w:w="3277"/>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Données</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Durée de conservation</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Pourquoi</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Lieux et itinéraire des trajets professionnels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[12 mois]</w:t>
            </w:r>
            <w:r>
              <w:rPr>
                <w:rFonts w:ascii="Calibri" w:cs="Calibri" w:eastAsia="Calibri" w:hAnsi="Calibri"/>
                <w:sz w:val="19"/>
                <w:szCs w:val="19"/>
              </w:rPr>
              <w:t xml:space="preserve"> (proposition)</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[Preuve des prestations, relevé kilométrique]</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Journées de travail, heures et kilomètres (sans itinéraire)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[5 ans]</w:t>
            </w:r>
            <w:r>
              <w:rPr>
                <w:rFonts w:ascii="Calibri" w:cs="Calibri" w:eastAsia="Calibri" w:hAnsi="Calibri"/>
                <w:sz w:val="19"/>
                <w:szCs w:val="19"/>
              </w:rPr>
              <w:t xml:space="preserve"> (proposition)</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[Rémunération et litiges relatifs au temps de travail]</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Reçus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[durée selon vos règles comptables]</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[Comptabilité]</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Positions en direct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30 minutes (durée fixe du service)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Données relatives aux amendes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24 mois après l'infraction (durée fixe du service)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bl>
    <w:p>
      <w:pPr>
        <w:spacing w:after="120"/>
      </w:pPr>
    </w:p>
    <w:p>
      <w:pPr>
        <w:pStyle w:val="Heading1"/>
        <w:keepNext/>
        <w:spacing w:after="120" w:before="280"/>
      </w:pPr>
      <w:r>
        <w:rPr>
          <w:rFonts w:ascii="Calibri" w:cs="Calibri" w:eastAsia="Calibri" w:hAnsi="Calibri"/>
          <w:b/>
          <w:bCs/>
          <w:color w:val="1F1F1F"/>
          <w:sz w:val="26"/>
          <w:szCs w:val="26"/>
        </w:rPr>
        <w:t xml:space="preserve">6. Amendes routières</w:t>
      </w:r>
    </w:p>
    <w:p>
      <w:pPr>
        <w:spacing w:after="120" w:line="276"/>
      </w:pPr>
      <w:r>
        <w:rPr>
          <w:rFonts w:ascii="Calibri" w:cs="Calibri" w:eastAsia="Calibri" w:hAnsi="Calibri"/>
        </w:rPr>
        <w:t xml:space="preserve">En Belgique, une personne morale (ou la personne physique qui la représente en droit) doit communiquer l'identité du conducteur ou, si elle ne la connaît pas, l'identité de la personne responsable du véhicule, dans les 15 jours de la date d'envoi de la demande de renseignements (article 67ter de la loi relative à la police de la circulation routière). Le délai court à compter de l'envoi, et non de la réception. Depuis le 1er septembre 2026, celui qui ne s'y conforme pas encourt une amende de 1 600 € à 32 000 €, à majorer des décimes additionnels, et une déchéance du droit de conduire (articles 29ter et 38).</w:t>
      </w:r>
    </w:p>
    <w:p>
      <w:pPr>
        <w:pStyle w:val="ListParagraph"/>
        <w:numPr>
          <w:ilvl w:val="0"/>
          <w:numId w:val="3"/>
        </w:numPr>
        <w:spacing w:after="60" w:line="276"/>
      </w:pPr>
      <w:r>
        <w:rPr>
          <w:rFonts w:ascii="Calibri" w:cs="Calibri" w:eastAsia="Calibri" w:hAnsi="Calibri"/>
        </w:rPr>
        <w:t xml:space="preserve">À l'aide de la plaque d'immatriculation, de la date et de l'heure, l'employeur retrouve le trajet et le chauffeur.</w:t>
      </w:r>
    </w:p>
    <w:p>
      <w:pPr>
        <w:pStyle w:val="ListParagraph"/>
        <w:numPr>
          <w:ilvl w:val="0"/>
          <w:numId w:val="3"/>
        </w:numPr>
        <w:spacing w:after="60" w:line="276"/>
      </w:pPr>
      <w:r>
        <w:rPr>
          <w:rFonts w:ascii="Calibri" w:cs="Calibri" w:eastAsia="Calibri" w:hAnsi="Calibri"/>
        </w:rPr>
        <w:t xml:space="preserve">Le chauffeur reçoit dans l'application la question de savoir s'il conduisait ce véhicule à ce moment-là, et répond par oui ou par non. Il adresse ses observations à </w:t>
      </w:r>
      <w:r>
        <w:rPr>
          <w:rFonts w:ascii="Calibri" w:cs="Calibri" w:eastAsia="Calibri" w:hAnsi="Calibri"/>
          <w:highlight w:val="yellow"/>
        </w:rPr>
        <w:t xml:space="preserve">[personne de contact]</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Sur la base du trajet et de la réponse, l'employeur décide de la suite à donner (désigner le conducteur lorsque la loi l'exige, ou traiter l'amende autrement) et respecte le délai applicable. Le chauffeur est informé au préalable de ce qui est communiqué.</w:t>
      </w:r>
    </w:p>
    <w:p>
      <w:pPr>
        <w:pStyle w:val="ListParagraph"/>
        <w:numPr>
          <w:ilvl w:val="0"/>
          <w:numId w:val="3"/>
        </w:numPr>
        <w:spacing w:after="60" w:line="276"/>
      </w:pPr>
      <w:r>
        <w:rPr>
          <w:rFonts w:ascii="Calibri" w:cs="Calibri" w:eastAsia="Calibri" w:hAnsi="Calibri"/>
        </w:rPr>
        <w:t xml:space="preserve">Les données relatives aux amendes sont effacées au plus tard 24 mois après l'infraction ; l'employeur peut les effacer plus tôt.</w:t>
      </w:r>
    </w:p>
    <w:p>
      <w:pPr>
        <w:spacing w:after="60"/>
      </w:pPr>
    </w:p>
    <w:p>
      <w:pPr>
        <w:spacing w:after="120" w:line="276"/>
      </w:pPr>
      <w:r>
        <w:rPr>
          <w:rFonts w:ascii="Calibri" w:cs="Calibri" w:eastAsia="Calibri" w:hAnsi="Calibri"/>
        </w:rPr>
        <w:t xml:space="preserve">Seuls </w:t>
      </w:r>
      <w:r>
        <w:rPr>
          <w:rFonts w:ascii="Calibri" w:cs="Calibri" w:eastAsia="Calibri" w:hAnsi="Calibri"/>
          <w:highlight w:val="yellow"/>
        </w:rPr>
        <w:t xml:space="preserve">[noms ou fonctions]</w:t>
      </w:r>
      <w:r>
        <w:rPr>
          <w:rFonts w:ascii="Calibri" w:cs="Calibri" w:eastAsia="Calibri" w:hAnsi="Calibri"/>
        </w:rPr>
        <w:t xml:space="preserve"> voient les données relatives aux amendes ; ils en préservent la confidentialité. L'employeur tient une liste des catégories de personnes pouvant consulter les données relatives aux amendes, avec une description de leur fonction, et veille à ce qu'elles soient tenues au respect du caractère confidentiel de ces données (article 10, § 2, de la loi du 30 juillet 2018).</w:t>
      </w:r>
    </w:p>
    <w:p>
      <w:pPr>
        <w:pStyle w:val="Heading1"/>
        <w:keepNext/>
        <w:spacing w:after="120" w:before="280"/>
      </w:pPr>
      <w:r>
        <w:rPr>
          <w:rFonts w:ascii="Calibri" w:cs="Calibri" w:eastAsia="Calibri" w:hAnsi="Calibri"/>
          <w:b/>
          <w:bCs/>
          <w:color w:val="1F1F1F"/>
          <w:sz w:val="26"/>
          <w:szCs w:val="26"/>
        </w:rPr>
        <w:t xml:space="preserve">7. Alertes dans l'application et règles de la circulation</w:t>
      </w:r>
    </w:p>
    <w:p>
      <w:pPr>
        <w:pStyle w:val="ListParagraph"/>
        <w:numPr>
          <w:ilvl w:val="0"/>
          <w:numId w:val="2"/>
        </w:numPr>
        <w:spacing w:after="60" w:line="276"/>
      </w:pPr>
      <w:r>
        <w:rPr>
          <w:rFonts w:ascii="Calibri" w:cs="Calibri" w:eastAsia="Calibri" w:hAnsi="Calibri"/>
        </w:rPr>
        <w:t xml:space="preserve">Pendant la journée de travail, les contrôles de police sont </w:t>
      </w:r>
      <w:r>
        <w:rPr>
          <w:rFonts w:ascii="Calibri" w:cs="Calibri" w:eastAsia="Calibri" w:hAnsi="Calibri"/>
          <w:highlight w:val="yellow"/>
        </w:rPr>
        <w:t xml:space="preserve">[masqués (réglage par défaut)]</w:t>
      </w:r>
      <w:r>
        <w:rPr>
          <w:rFonts w:ascii="Calibri" w:cs="Calibri" w:eastAsia="Calibri" w:hAnsi="Calibri"/>
        </w:rPr>
        <w:t xml:space="preserve"> / </w:t>
      </w:r>
      <w:r>
        <w:rPr>
          <w:rFonts w:ascii="Calibri" w:cs="Calibri" w:eastAsia="Calibri" w:hAnsi="Calibri"/>
          <w:highlight w:val="yellow"/>
        </w:rPr>
        <w:t xml:space="preserve">[visibles]</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Les radars, les contrôles de trajet et les dangers restent visibles ; de telles applications ne sont pas interdites en Belgique. Le téléphone est placé dans un support ; le chauffeur ne le manipule pas pendant la conduite (article 8.4 du code de la route). À l'étranger, l'application suit les règles du pays où se trouve la voiture (en France, zones de danger ; en Allemagne, pas d'alertes de radars et de contrôles pendant la journée de travail).</w:t>
      </w:r>
    </w:p>
    <w:p>
      <w:pPr>
        <w:pStyle w:val="ListParagraph"/>
        <w:numPr>
          <w:ilvl w:val="0"/>
          <w:numId w:val="2"/>
        </w:numPr>
        <w:spacing w:after="60" w:line="276"/>
      </w:pPr>
      <w:r>
        <w:rPr>
          <w:rFonts w:ascii="Calibri" w:cs="Calibri" w:eastAsia="Calibri" w:hAnsi="Calibri"/>
        </w:rPr>
        <w:t xml:space="preserve">Le chauffeur respecte les règles de la circulation. Une alerte ne constitue pas une autorisation de rouler trop vite.</w:t>
      </w:r>
    </w:p>
    <w:p>
      <w:pPr>
        <w:pStyle w:val="ListParagraph"/>
        <w:numPr>
          <w:ilvl w:val="0"/>
          <w:numId w:val="2"/>
        </w:numPr>
        <w:spacing w:after="60" w:line="276"/>
      </w:pPr>
      <w:r>
        <w:rPr>
          <w:rFonts w:ascii="Calibri" w:cs="Calibri" w:eastAsia="Calibri" w:hAnsi="Calibri"/>
        </w:rPr>
        <w:t xml:space="preserve">Le chauffeur ne manipule pas le téléphone pendant la conduite, sauf de la manière autorisée par la loi ; il démarre et termine une journée de travail de préférence à l'arrêt.</w:t>
      </w:r>
    </w:p>
    <w:p>
      <w:pPr>
        <w:spacing w:after="60"/>
      </w:pPr>
    </w:p>
    <w:p>
      <w:pPr>
        <w:pStyle w:val="Heading1"/>
        <w:keepNext/>
        <w:spacing w:after="120" w:before="280"/>
      </w:pPr>
      <w:r>
        <w:rPr>
          <w:rFonts w:ascii="Calibri" w:cs="Calibri" w:eastAsia="Calibri" w:hAnsi="Calibri"/>
          <w:b/>
          <w:bCs/>
          <w:color w:val="1F1F1F"/>
          <w:sz w:val="26"/>
          <w:szCs w:val="26"/>
        </w:rPr>
        <w:t xml:space="preserve">8. Droits des chauffeurs</w:t>
      </w:r>
    </w:p>
    <w:p>
      <w:pPr>
        <w:spacing w:after="120" w:line="276"/>
      </w:pPr>
      <w:r>
        <w:rPr>
          <w:rFonts w:ascii="Calibri" w:cs="Calibri" w:eastAsia="Calibri" w:hAnsi="Calibri"/>
        </w:rPr>
        <w:t xml:space="preserve">Chaque chauffeur peut accéder à ses données et en demander une copie, faire rectifier des données inexactes, demander l'effacement ou la limitation lorsque la loi le permet, et s'opposer à un traitement fondé sur un intérêt légitime. Il s'adresse à </w:t>
      </w:r>
      <w:r>
        <w:rPr>
          <w:rFonts w:ascii="Calibri" w:cs="Calibri" w:eastAsia="Calibri" w:hAnsi="Calibri"/>
          <w:highlight w:val="yellow"/>
        </w:rPr>
        <w:t xml:space="preserve">[personne de contact, adresse e-mail]</w:t>
      </w:r>
      <w:r>
        <w:rPr>
          <w:rFonts w:ascii="Calibri" w:cs="Calibri" w:eastAsia="Calibri" w:hAnsi="Calibri"/>
          <w:highlight w:val="yellow"/>
        </w:rPr>
        <w:t xml:space="preserve">[, ou au délégué à la protection des données (DPO) : nom, adresse e-mail]</w:t>
      </w:r>
      <w:r>
        <w:rPr>
          <w:rFonts w:ascii="Calibri" w:cs="Calibri" w:eastAsia="Calibri" w:hAnsi="Calibri"/>
        </w:rPr>
        <w:t xml:space="preserve">. Il peut également introduire une réclamation auprès de l'Autorité de protection des données (APD) (www.autoriteprotectiondonnees.be).</w:t>
      </w:r>
    </w:p>
    <w:p>
      <w:pPr>
        <w:pStyle w:val="Heading1"/>
        <w:keepNext/>
        <w:spacing w:after="120" w:before="280"/>
      </w:pPr>
      <w:r>
        <w:rPr>
          <w:rFonts w:ascii="Calibri" w:cs="Calibri" w:eastAsia="Calibri" w:hAnsi="Calibri"/>
          <w:b/>
          <w:bCs/>
          <w:color w:val="1F1F1F"/>
          <w:sz w:val="26"/>
          <w:szCs w:val="26"/>
        </w:rPr>
        <w:t xml:space="preserve">9. Entrée en vigueur et évaluation</w:t>
      </w:r>
    </w:p>
    <w:p>
      <w:pPr>
        <w:spacing w:after="120" w:line="276"/>
      </w:pPr>
      <w:r>
        <w:rPr>
          <w:rFonts w:ascii="Calibri" w:cs="Calibri" w:eastAsia="Calibri" w:hAnsi="Calibri"/>
        </w:rPr>
        <w:t xml:space="preserve">Cette politique s'applique à partir du </w:t>
      </w:r>
      <w:r>
        <w:rPr>
          <w:rFonts w:ascii="Calibri" w:cs="Calibri" w:eastAsia="Calibri" w:hAnsi="Calibri"/>
          <w:highlight w:val="yellow"/>
        </w:rPr>
        <w:t xml:space="preserve">[date]</w:t>
      </w:r>
      <w:r>
        <w:rPr>
          <w:rFonts w:ascii="Calibri" w:cs="Calibri" w:eastAsia="Calibri" w:hAnsi="Calibri"/>
        </w:rPr>
        <w:t xml:space="preserve">, après avoir été établie en concertation avec les travailleurs, après avis de l'organe de concertation lorsqu'il existe, et après modification du règlement de travail conformément à la loi du 8 avril 1965. L'employeur réexamine le texte </w:t>
      </w:r>
      <w:r>
        <w:rPr>
          <w:rFonts w:ascii="Calibri" w:cs="Calibri" w:eastAsia="Calibri" w:hAnsi="Calibri"/>
          <w:highlight w:val="yellow"/>
        </w:rPr>
        <w:t xml:space="preserve">[chaque année]</w:t>
      </w:r>
      <w:r>
        <w:rPr>
          <w:rFonts w:ascii="Calibri" w:cs="Calibri" w:eastAsia="Calibri" w:hAnsi="Calibri"/>
        </w:rPr>
        <w:t xml:space="preserve"> et chaque fois que TrapSpotter Fleet modifie ce qui est enregistré. Toute modification suit la même procédure.</w:t>
      </w:r>
    </w:p>
    <w:p>
      <w:pPr>
        <w:pStyle w:val="Heading1"/>
        <w:keepNext/>
        <w:spacing w:after="120" w:before="280"/>
      </w:pPr>
      <w:r>
        <w:rPr>
          <w:rFonts w:ascii="Calibri" w:cs="Calibri" w:eastAsia="Calibri" w:hAnsi="Calibri"/>
          <w:b/>
          <w:bCs/>
          <w:color w:val="1F1F1F"/>
          <w:sz w:val="26"/>
          <w:szCs w:val="26"/>
        </w:rPr>
        <w:t xml:space="preserve">10. Clause type pour le règlement de travail</w:t>
      </w:r>
    </w:p>
    <w:p>
      <w:pPr>
        <w:spacing w:after="120" w:line="276"/>
      </w:pPr>
      <w:r>
        <w:rPr>
          <w:rFonts w:ascii="Calibri" w:cs="Calibri" w:eastAsia="Calibri" w:hAnsi="Calibri"/>
          <w:b/>
          <w:bCs/>
        </w:rPr>
        <w:t xml:space="preserve">Article [..]. Enregistrement des trajets professionnels (TrapSpotter Fleet).</w:t>
      </w:r>
      <w:r>
        <w:rPr>
          <w:rFonts w:ascii="Calibri" w:cs="Calibri" w:eastAsia="Calibri" w:hAnsi="Calibri"/>
        </w:rPr>
        <w:t xml:space="preserve"> Au moyen de TrapSpotter Fleet, l'employeur enregistre les journées de travail et les trajets professionnels des travailleurs qu'il désigne à cet effet, aux fins et dans les conditions prévues par la politique de géolocalisation et d'utilisation des véhicules du </w:t>
      </w:r>
      <w:r>
        <w:rPr>
          <w:rFonts w:ascii="Calibri" w:cs="Calibri" w:eastAsia="Calibri" w:hAnsi="Calibri"/>
          <w:highlight w:val="yellow"/>
        </w:rPr>
        <w:t xml:space="preserve">[date]</w:t>
      </w:r>
      <w:r>
        <w:rPr>
          <w:rFonts w:ascii="Calibri" w:cs="Calibri" w:eastAsia="Calibri" w:hAnsi="Calibri"/>
        </w:rPr>
        <w:t xml:space="preserve">, qui constitue l'annexe </w:t>
      </w:r>
      <w:r>
        <w:rPr>
          <w:rFonts w:ascii="Calibri" w:cs="Calibri" w:eastAsia="Calibri" w:hAnsi="Calibri"/>
          <w:highlight w:val="yellow"/>
        </w:rPr>
        <w:t xml:space="preserve">[..]</w:t>
      </w:r>
      <w:r>
        <w:rPr>
          <w:rFonts w:ascii="Calibri" w:cs="Calibri" w:eastAsia="Calibri" w:hAnsi="Calibri"/>
        </w:rPr>
        <w:t xml:space="preserve"> du présent règlement. L'enregistrement n'a lieu qu'entre le début et la fin d'une journée de travail dans l'application ; rien n'est enregistré en dehors des heures de travail. Pour un trajet que le travailleur marque comme privé, le lieu et l'itinéraire ne sont pas conservés. Les données ne sont pas utilisées pour contrôler la vitesse de conduite, ni comme contrôle permanent. Les positions en direct </w:t>
      </w:r>
      <w:r>
        <w:rPr>
          <w:rFonts w:ascii="Calibri" w:cs="Calibri" w:eastAsia="Calibri" w:hAnsi="Calibri"/>
          <w:highlight w:val="yellow"/>
        </w:rPr>
        <w:t xml:space="preserve">[ne sont pas utilisées]</w:t>
      </w:r>
      <w:r>
        <w:rPr>
          <w:rFonts w:ascii="Calibri" w:cs="Calibri" w:eastAsia="Calibri" w:hAnsi="Calibri"/>
        </w:rPr>
        <w:t xml:space="preserve"> / </w:t>
      </w:r>
      <w:r>
        <w:rPr>
          <w:rFonts w:ascii="Calibri" w:cs="Calibri" w:eastAsia="Calibri" w:hAnsi="Calibri"/>
          <w:highlight w:val="yellow"/>
        </w:rPr>
        <w:t xml:space="preserve">[ne sont utilisées que pendant la journée de travail, pour : finalité]</w:t>
      </w:r>
      <w:r>
        <w:rPr>
          <w:rFonts w:ascii="Calibri" w:cs="Calibri" w:eastAsia="Calibri" w:hAnsi="Calibri"/>
        </w:rPr>
        <w:t xml:space="preserve">. </w:t>
      </w:r>
      <w:r>
        <w:rPr>
          <w:rFonts w:ascii="Calibri" w:cs="Calibri" w:eastAsia="Calibri" w:hAnsi="Calibri"/>
          <w:highlight w:val="yellow"/>
        </w:rPr>
        <w:t xml:space="preserve">[Les données sont utilisées pour mesurer la durée du travail en vue de déterminer la rémunération, de la manière suivante : ...]</w:t>
      </w:r>
      <w:r>
        <w:rPr>
          <w:rFonts w:ascii="Calibri" w:cs="Calibri" w:eastAsia="Calibri" w:hAnsi="Calibri"/>
        </w:rPr>
        <w:t xml:space="preserve"> Si l'employeur reçoit une amende routière pour un véhicule qu'il met à disposition, il peut demander au travailleur de confirmer s'il conduisait, et il identifie le conducteur conformément à la loi. Les travailleurs disposent des droits énoncés dans la politique.</w:t>
      </w:r>
    </w:p>
    <w:p>
      <w:pPr>
        <w:spacing w:after="140"/>
      </w:pPr>
      <w:r>
        <w:rPr>
          <w:rFonts w:ascii="Calibri" w:cs="Calibri" w:eastAsia="Calibri" w:hAnsi="Calibri"/>
        </w:rPr>
        <w:t xml:space="preserve">Date de la concertation avec les travailleurs et de l'avis de l'organe de concertation : </w:t>
      </w:r>
      <w:r>
        <w:rPr>
          <w:rFonts w:ascii="Calibri" w:cs="Calibri" w:eastAsia="Calibri" w:hAnsi="Calibri"/>
          <w:color w:val="7F7F7F"/>
        </w:rPr>
        <w:t xml:space="preserve">__________</w:t>
      </w:r>
    </w:p>
    <w:p>
      <w:pPr>
        <w:spacing w:after="140"/>
      </w:pPr>
      <w:r>
        <w:rPr>
          <w:rFonts w:ascii="Calibri" w:cs="Calibri" w:eastAsia="Calibri" w:hAnsi="Calibri"/>
        </w:rPr>
        <w:t xml:space="preserve">Date de modification du règlement de travail : </w:t>
      </w:r>
      <w:r>
        <w:rPr>
          <w:rFonts w:ascii="Calibri" w:cs="Calibri" w:eastAsia="Calibri" w:hAnsi="Calibri"/>
          <w:color w:val="7F7F7F"/>
        </w:rPr>
        <w:t xml:space="preserve">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Pour l'employeur</w:t>
            </w:r>
          </w:p>
          <w:p>
            <w:pPr>
              <w:spacing w:after="160"/>
            </w:pPr>
            <w:r>
              <w:rPr>
                <w:rFonts w:ascii="Calibri" w:cs="Calibri" w:eastAsia="Calibri" w:hAnsi="Calibri"/>
              </w:rPr>
              <w:t xml:space="preserve">Nom : ________________________</w:t>
            </w:r>
          </w:p>
          <w:p>
            <w:pPr>
              <w:spacing w:after="160"/>
            </w:pPr>
            <w:r>
              <w:rPr>
                <w:rFonts w:ascii="Calibri" w:cs="Calibri" w:eastAsia="Calibri" w:hAnsi="Calibri"/>
              </w:rPr>
              <w:t xml:space="preserve">Fonction : ________________________</w:t>
            </w:r>
          </w:p>
          <w:p>
            <w:pPr>
              <w:spacing w:after="160"/>
            </w:pPr>
            <w:r>
              <w:rPr>
                <w:rFonts w:ascii="Calibri" w:cs="Calibri" w:eastAsia="Calibri" w:hAnsi="Calibri"/>
              </w:rPr>
              <w:t xml:space="preserve">Date : ________________________</w:t>
            </w:r>
          </w:p>
          <w:p>
            <w:pPr>
              <w:spacing w:after="160"/>
            </w:pPr>
            <w:r>
              <w:rPr>
                <w:rFonts w:ascii="Calibri" w:cs="Calibri" w:eastAsia="Calibri" w:hAnsi="Calibri"/>
              </w:rPr>
              <w:t xml:space="preserve">Signature :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Politique de géolocalisation et d'utilisation des véhicules (TrapSpotter Fleet) · Modèle de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géolocalisation et d'utilisation des véhicules (TrapSpotter Fleet)</dc:title>
  <dc:creator>TrapSpotter BV</dc:creator>
  <dc:description>Modèle de TrapSpotter BV pour les clients de TrapSpotter Fleet (Belgique)</dc:description>
  <cp:lastModifiedBy>Un-named</cp:lastModifiedBy>
  <cp:revision>1</cp:revision>
  <dcterms:created xsi:type="dcterms:W3CDTF">2026-10-08T23:12:48.878Z</dcterms:created>
  <dcterms:modified xsi:type="dcterms:W3CDTF">2026-10-08T23:12:48.878Z</dcterms:modified>
</cp:coreProperties>
</file>

<file path=docProps/custom.xml><?xml version="1.0" encoding="utf-8"?>
<Properties xmlns="http://schemas.openxmlformats.org/officeDocument/2006/custom-properties" xmlns:vt="http://schemas.openxmlformats.org/officeDocument/2006/docPropsVTypes"/>
</file>